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E3E3A" w:rsidRDefault="005E3E3A" w:rsidP="005E3E3A">
      <w:pPr>
        <w:pStyle w:val="Default"/>
        <w:spacing w:line="360" w:lineRule="auto"/>
        <w:jc w:val="center"/>
        <w:rPr>
          <w:rFonts w:ascii="Times New Roman" w:hAnsi="Times New Roman" w:cs="Times New Roman"/>
          <w:b/>
        </w:rPr>
      </w:pPr>
      <w:bookmarkStart w:id="0" w:name="_GoBack"/>
      <w:bookmarkEnd w:id="0"/>
    </w:p>
    <w:p w:rsidR="005E3E3A" w:rsidRDefault="005E3E3A" w:rsidP="005E3E3A">
      <w:pPr>
        <w:pStyle w:val="Default"/>
        <w:spacing w:line="360" w:lineRule="auto"/>
        <w:jc w:val="center"/>
        <w:rPr>
          <w:rFonts w:ascii="Times New Roman" w:hAnsi="Times New Roman" w:cs="Times New Roman"/>
          <w:b/>
        </w:rPr>
      </w:pPr>
    </w:p>
    <w:p w:rsidR="0012148E" w:rsidRDefault="0012148E" w:rsidP="0012148E">
      <w:pPr>
        <w:spacing w:before="240" w:after="240"/>
        <w:jc w:val="center"/>
        <w:rPr>
          <w:rFonts w:ascii="Times New Roman" w:eastAsia="Times New Roman" w:hAnsi="Times New Roman" w:cs="Times New Roman"/>
          <w:sz w:val="32"/>
          <w:szCs w:val="32"/>
        </w:rPr>
      </w:pPr>
      <w:r>
        <w:rPr>
          <w:rFonts w:ascii="Times New Roman" w:eastAsia="Times New Roman" w:hAnsi="Times New Roman" w:cs="Times New Roman"/>
          <w:sz w:val="32"/>
          <w:szCs w:val="32"/>
        </w:rPr>
        <w:t>UNIFEOB</w:t>
      </w:r>
    </w:p>
    <w:p w:rsidR="0012148E" w:rsidRDefault="0012148E" w:rsidP="0012148E">
      <w:pPr>
        <w:spacing w:before="240" w:after="240"/>
        <w:jc w:val="center"/>
        <w:rPr>
          <w:rFonts w:ascii="Times New Roman" w:eastAsia="Times New Roman" w:hAnsi="Times New Roman" w:cs="Times New Roman"/>
          <w:sz w:val="32"/>
          <w:szCs w:val="32"/>
        </w:rPr>
      </w:pPr>
      <w:r>
        <w:rPr>
          <w:rFonts w:ascii="Times New Roman" w:eastAsia="Times New Roman" w:hAnsi="Times New Roman" w:cs="Times New Roman"/>
          <w:sz w:val="32"/>
          <w:szCs w:val="32"/>
        </w:rPr>
        <w:t>CENTRO UNIVERSITÁRIO DA FUNDAÇÃO DE ENSINO OCTÁVIO BASTOS</w:t>
      </w:r>
    </w:p>
    <w:p w:rsidR="0012148E" w:rsidRDefault="0012148E" w:rsidP="0012148E">
      <w:pPr>
        <w:spacing w:before="240" w:after="240"/>
        <w:jc w:val="center"/>
        <w:rPr>
          <w:rFonts w:ascii="Times New Roman" w:eastAsia="Times New Roman" w:hAnsi="Times New Roman" w:cs="Times New Roman"/>
          <w:sz w:val="32"/>
          <w:szCs w:val="32"/>
        </w:rPr>
      </w:pPr>
      <w:r w:rsidRPr="006A49F2">
        <w:rPr>
          <w:rFonts w:ascii="Times New Roman" w:eastAsia="Times New Roman" w:hAnsi="Times New Roman" w:cs="Times New Roman"/>
          <w:sz w:val="32"/>
          <w:szCs w:val="32"/>
        </w:rPr>
        <w:t>ESCOLA DE ENGENHARIAS E TECNOLOGIA</w:t>
      </w:r>
    </w:p>
    <w:p w:rsidR="0012148E" w:rsidRPr="00846EE1" w:rsidRDefault="0012148E" w:rsidP="0012148E">
      <w:pPr>
        <w:spacing w:before="240" w:after="240"/>
        <w:jc w:val="center"/>
        <w:rPr>
          <w:rFonts w:ascii="Times New Roman" w:eastAsia="Times New Roman" w:hAnsi="Times New Roman" w:cs="Times New Roman"/>
          <w:b/>
          <w:sz w:val="32"/>
          <w:szCs w:val="32"/>
        </w:rPr>
      </w:pPr>
      <w:r>
        <w:rPr>
          <w:rFonts w:ascii="Times New Roman" w:eastAsia="Times New Roman" w:hAnsi="Times New Roman" w:cs="Times New Roman"/>
          <w:b/>
          <w:sz w:val="32"/>
          <w:szCs w:val="32"/>
        </w:rPr>
        <w:t>ENGENHARIA AGRONÔMICA</w:t>
      </w:r>
      <w:r w:rsidRPr="00846EE1">
        <w:rPr>
          <w:rFonts w:ascii="Times New Roman" w:eastAsia="Times New Roman" w:hAnsi="Times New Roman" w:cs="Times New Roman"/>
          <w:b/>
          <w:sz w:val="32"/>
          <w:szCs w:val="32"/>
        </w:rPr>
        <w:t xml:space="preserve"> - HIBRIDO</w:t>
      </w:r>
    </w:p>
    <w:p w:rsidR="0012148E" w:rsidRDefault="0012148E" w:rsidP="0012148E">
      <w:pPr>
        <w:spacing w:before="240" w:after="240"/>
        <w:jc w:val="center"/>
        <w:rPr>
          <w:rFonts w:ascii="Times New Roman" w:eastAsia="Times New Roman" w:hAnsi="Times New Roman" w:cs="Times New Roman"/>
          <w:sz w:val="32"/>
          <w:szCs w:val="32"/>
        </w:rPr>
      </w:pPr>
    </w:p>
    <w:p w:rsidR="0012148E" w:rsidRDefault="0012148E" w:rsidP="0012148E">
      <w:pPr>
        <w:spacing w:before="240" w:after="240"/>
        <w:jc w:val="center"/>
        <w:rPr>
          <w:rFonts w:ascii="Times New Roman" w:eastAsia="Times New Roman" w:hAnsi="Times New Roman" w:cs="Times New Roman"/>
          <w:sz w:val="32"/>
          <w:szCs w:val="32"/>
        </w:rPr>
      </w:pPr>
      <w:r>
        <w:rPr>
          <w:rFonts w:ascii="Times New Roman" w:eastAsia="Times New Roman" w:hAnsi="Times New Roman" w:cs="Times New Roman"/>
          <w:sz w:val="32"/>
          <w:szCs w:val="32"/>
        </w:rPr>
        <w:t xml:space="preserve">  </w:t>
      </w:r>
    </w:p>
    <w:p w:rsidR="0012148E" w:rsidRDefault="0012148E" w:rsidP="0012148E">
      <w:pPr>
        <w:spacing w:before="240" w:after="240"/>
        <w:jc w:val="center"/>
        <w:rPr>
          <w:rFonts w:ascii="Times New Roman" w:eastAsia="Times New Roman" w:hAnsi="Times New Roman" w:cs="Times New Roman"/>
          <w:sz w:val="32"/>
          <w:szCs w:val="32"/>
        </w:rPr>
      </w:pPr>
      <w:r>
        <w:rPr>
          <w:rFonts w:ascii="Times New Roman" w:eastAsia="Times New Roman" w:hAnsi="Times New Roman" w:cs="Times New Roman"/>
          <w:sz w:val="32"/>
          <w:szCs w:val="32"/>
        </w:rPr>
        <w:t xml:space="preserve"> </w:t>
      </w:r>
    </w:p>
    <w:p w:rsidR="0012148E" w:rsidRDefault="0012148E" w:rsidP="0012148E">
      <w:pPr>
        <w:spacing w:before="240" w:after="240"/>
        <w:jc w:val="center"/>
        <w:rPr>
          <w:rFonts w:ascii="Times New Roman" w:eastAsia="Times New Roman" w:hAnsi="Times New Roman" w:cs="Times New Roman"/>
          <w:b/>
          <w:sz w:val="36"/>
          <w:szCs w:val="36"/>
        </w:rPr>
      </w:pPr>
      <w:r>
        <w:rPr>
          <w:rFonts w:ascii="Times New Roman" w:eastAsia="Times New Roman" w:hAnsi="Times New Roman" w:cs="Times New Roman"/>
          <w:b/>
          <w:sz w:val="36"/>
          <w:szCs w:val="36"/>
        </w:rPr>
        <w:t>PROJETO INTEGRADO</w:t>
      </w:r>
    </w:p>
    <w:p w:rsidR="0012148E" w:rsidRDefault="0012148E" w:rsidP="0012148E">
      <w:pPr>
        <w:pStyle w:val="Default"/>
      </w:pPr>
    </w:p>
    <w:p w:rsidR="0012148E" w:rsidRPr="00A70B97" w:rsidRDefault="0012148E" w:rsidP="0012148E">
      <w:pPr>
        <w:spacing w:before="240" w:after="240"/>
        <w:jc w:val="center"/>
        <w:rPr>
          <w:rFonts w:ascii="Arial" w:eastAsia="Times New Roman" w:hAnsi="Arial" w:cs="Arial"/>
          <w:b/>
          <w:sz w:val="36"/>
          <w:szCs w:val="36"/>
        </w:rPr>
      </w:pPr>
      <w:r>
        <w:t xml:space="preserve"> </w:t>
      </w:r>
      <w:r w:rsidR="0081516C">
        <w:rPr>
          <w:rFonts w:ascii="Arial" w:hAnsi="Arial" w:cs="Arial"/>
          <w:b/>
          <w:bCs/>
          <w:sz w:val="28"/>
          <w:szCs w:val="28"/>
        </w:rPr>
        <w:t>Manejo fito</w:t>
      </w:r>
      <w:r w:rsidR="00061005">
        <w:rPr>
          <w:rFonts w:ascii="Arial" w:hAnsi="Arial" w:cs="Arial"/>
          <w:b/>
          <w:bCs/>
          <w:sz w:val="28"/>
          <w:szCs w:val="28"/>
        </w:rPr>
        <w:t>técnico de culturas leguminosas e oleaginosas.</w:t>
      </w:r>
    </w:p>
    <w:p w:rsidR="0012148E" w:rsidRDefault="0012148E" w:rsidP="0012148E">
      <w:pPr>
        <w:spacing w:before="240" w:after="240"/>
        <w:jc w:val="center"/>
        <w:rPr>
          <w:rFonts w:ascii="Times New Roman" w:eastAsia="Times New Roman" w:hAnsi="Times New Roman" w:cs="Times New Roman"/>
          <w:sz w:val="36"/>
          <w:szCs w:val="36"/>
        </w:rPr>
      </w:pPr>
      <w:r>
        <w:rPr>
          <w:rFonts w:ascii="Times New Roman" w:eastAsia="Times New Roman" w:hAnsi="Times New Roman" w:cs="Times New Roman"/>
          <w:sz w:val="36"/>
          <w:szCs w:val="36"/>
        </w:rPr>
        <w:t xml:space="preserve"> </w:t>
      </w:r>
    </w:p>
    <w:p w:rsidR="0012148E" w:rsidRDefault="0012148E" w:rsidP="0012148E">
      <w:pPr>
        <w:spacing w:before="240" w:after="240"/>
        <w:jc w:val="center"/>
        <w:rPr>
          <w:rFonts w:ascii="Times New Roman" w:eastAsia="Times New Roman" w:hAnsi="Times New Roman" w:cs="Times New Roman"/>
          <w:sz w:val="36"/>
          <w:szCs w:val="36"/>
        </w:rPr>
      </w:pPr>
      <w:r>
        <w:rPr>
          <w:rFonts w:ascii="Times New Roman" w:eastAsia="Times New Roman" w:hAnsi="Times New Roman" w:cs="Times New Roman"/>
          <w:sz w:val="36"/>
          <w:szCs w:val="36"/>
        </w:rPr>
        <w:t xml:space="preserve"> </w:t>
      </w:r>
    </w:p>
    <w:p w:rsidR="0012148E" w:rsidRDefault="0012148E" w:rsidP="0012148E">
      <w:pPr>
        <w:spacing w:before="240" w:after="240"/>
        <w:jc w:val="center"/>
        <w:rPr>
          <w:rFonts w:ascii="Times New Roman" w:eastAsia="Times New Roman" w:hAnsi="Times New Roman" w:cs="Times New Roman"/>
          <w:sz w:val="36"/>
          <w:szCs w:val="36"/>
        </w:rPr>
      </w:pPr>
      <w:r>
        <w:rPr>
          <w:rFonts w:ascii="Times New Roman" w:eastAsia="Times New Roman" w:hAnsi="Times New Roman" w:cs="Times New Roman"/>
          <w:sz w:val="36"/>
          <w:szCs w:val="36"/>
        </w:rPr>
        <w:t xml:space="preserve"> </w:t>
      </w:r>
    </w:p>
    <w:p w:rsidR="0012148E" w:rsidRDefault="0012148E" w:rsidP="0012148E">
      <w:pPr>
        <w:spacing w:before="240" w:after="240"/>
        <w:jc w:val="center"/>
        <w:rPr>
          <w:rFonts w:ascii="Times New Roman" w:eastAsia="Times New Roman" w:hAnsi="Times New Roman" w:cs="Times New Roman"/>
          <w:sz w:val="36"/>
          <w:szCs w:val="36"/>
        </w:rPr>
      </w:pPr>
      <w:r>
        <w:rPr>
          <w:rFonts w:ascii="Times New Roman" w:eastAsia="Times New Roman" w:hAnsi="Times New Roman" w:cs="Times New Roman"/>
          <w:sz w:val="36"/>
          <w:szCs w:val="36"/>
        </w:rPr>
        <w:t xml:space="preserve"> </w:t>
      </w:r>
    </w:p>
    <w:p w:rsidR="0012148E" w:rsidRDefault="0012148E" w:rsidP="0012148E">
      <w:pPr>
        <w:spacing w:before="240" w:after="240"/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SÃO JOÃO DA BOA VISTA, SP</w:t>
      </w:r>
    </w:p>
    <w:p w:rsidR="0012148E" w:rsidRDefault="00061005" w:rsidP="0012148E">
      <w:pPr>
        <w:pStyle w:val="Default"/>
        <w:spacing w:line="360" w:lineRule="auto"/>
        <w:jc w:val="center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MARÇO, 2021</w:t>
      </w:r>
    </w:p>
    <w:p w:rsidR="00061005" w:rsidRDefault="00061005" w:rsidP="0012148E">
      <w:pPr>
        <w:pStyle w:val="Default"/>
        <w:spacing w:line="360" w:lineRule="auto"/>
        <w:jc w:val="center"/>
        <w:rPr>
          <w:rFonts w:ascii="Times New Roman" w:eastAsia="Times New Roman" w:hAnsi="Times New Roman" w:cs="Times New Roman"/>
        </w:rPr>
      </w:pPr>
    </w:p>
    <w:p w:rsidR="0012148E" w:rsidRDefault="0012148E" w:rsidP="0012148E">
      <w:pPr>
        <w:pStyle w:val="Default"/>
        <w:spacing w:line="360" w:lineRule="auto"/>
        <w:jc w:val="center"/>
        <w:rPr>
          <w:rFonts w:ascii="Times New Roman" w:eastAsia="Times New Roman" w:hAnsi="Times New Roman" w:cs="Times New Roman"/>
        </w:rPr>
      </w:pPr>
    </w:p>
    <w:p w:rsidR="0012148E" w:rsidRDefault="0012148E" w:rsidP="0012148E">
      <w:pPr>
        <w:pStyle w:val="Default"/>
        <w:spacing w:line="360" w:lineRule="auto"/>
        <w:jc w:val="center"/>
        <w:rPr>
          <w:rFonts w:ascii="Times New Roman" w:eastAsia="Times New Roman" w:hAnsi="Times New Roman" w:cs="Times New Roman"/>
        </w:rPr>
      </w:pPr>
    </w:p>
    <w:p w:rsidR="0012148E" w:rsidRDefault="0012148E" w:rsidP="0012148E">
      <w:pPr>
        <w:pStyle w:val="Default"/>
        <w:spacing w:line="360" w:lineRule="auto"/>
        <w:jc w:val="center"/>
        <w:rPr>
          <w:rFonts w:ascii="Times New Roman" w:eastAsia="Times New Roman" w:hAnsi="Times New Roman" w:cs="Times New Roman"/>
        </w:rPr>
      </w:pPr>
    </w:p>
    <w:p w:rsidR="005E3E3A" w:rsidRDefault="005E3E3A" w:rsidP="005E3E3A">
      <w:pPr>
        <w:pStyle w:val="Default"/>
        <w:spacing w:line="360" w:lineRule="auto"/>
        <w:jc w:val="center"/>
        <w:rPr>
          <w:rFonts w:ascii="Times New Roman" w:hAnsi="Times New Roman" w:cs="Times New Roman"/>
          <w:b/>
          <w:sz w:val="28"/>
        </w:rPr>
      </w:pPr>
    </w:p>
    <w:p w:rsidR="0012148E" w:rsidRDefault="0012148E" w:rsidP="00A70B97">
      <w:pPr>
        <w:spacing w:before="240" w:after="240"/>
        <w:jc w:val="center"/>
        <w:rPr>
          <w:rFonts w:ascii="Times New Roman" w:eastAsia="Times New Roman" w:hAnsi="Times New Roman" w:cs="Times New Roman"/>
          <w:sz w:val="32"/>
          <w:szCs w:val="32"/>
        </w:rPr>
      </w:pPr>
      <w:r>
        <w:rPr>
          <w:rFonts w:ascii="Times New Roman" w:eastAsia="Times New Roman" w:hAnsi="Times New Roman" w:cs="Times New Roman"/>
          <w:sz w:val="32"/>
          <w:szCs w:val="32"/>
        </w:rPr>
        <w:lastRenderedPageBreak/>
        <w:t>UNIFEOB</w:t>
      </w:r>
    </w:p>
    <w:p w:rsidR="0012148E" w:rsidRDefault="0012148E" w:rsidP="0012148E">
      <w:pPr>
        <w:spacing w:before="240" w:after="240"/>
        <w:jc w:val="center"/>
        <w:rPr>
          <w:rFonts w:ascii="Times New Roman" w:eastAsia="Times New Roman" w:hAnsi="Times New Roman" w:cs="Times New Roman"/>
          <w:sz w:val="32"/>
          <w:szCs w:val="32"/>
        </w:rPr>
      </w:pPr>
      <w:r>
        <w:rPr>
          <w:rFonts w:ascii="Times New Roman" w:eastAsia="Times New Roman" w:hAnsi="Times New Roman" w:cs="Times New Roman"/>
          <w:sz w:val="32"/>
          <w:szCs w:val="32"/>
        </w:rPr>
        <w:t>CENTRO UNIVERSITÁRIO DA FUNDAÇÃO DE ENSINO OCTÁVIO BASTOS</w:t>
      </w:r>
    </w:p>
    <w:p w:rsidR="0012148E" w:rsidRDefault="0012148E" w:rsidP="0012148E">
      <w:pPr>
        <w:spacing w:before="240" w:after="240"/>
        <w:jc w:val="center"/>
        <w:rPr>
          <w:rFonts w:ascii="Times New Roman" w:eastAsia="Times New Roman" w:hAnsi="Times New Roman" w:cs="Times New Roman"/>
          <w:sz w:val="32"/>
          <w:szCs w:val="32"/>
        </w:rPr>
      </w:pPr>
      <w:r w:rsidRPr="006A49F2">
        <w:rPr>
          <w:rFonts w:ascii="Times New Roman" w:eastAsia="Times New Roman" w:hAnsi="Times New Roman" w:cs="Times New Roman"/>
          <w:sz w:val="32"/>
          <w:szCs w:val="32"/>
        </w:rPr>
        <w:t>ESCOLA DE ENGENHARIAS E TECNOLOGIA</w:t>
      </w:r>
    </w:p>
    <w:p w:rsidR="0012148E" w:rsidRPr="00846EE1" w:rsidRDefault="0012148E" w:rsidP="0012148E">
      <w:pPr>
        <w:spacing w:before="240" w:after="240"/>
        <w:jc w:val="center"/>
        <w:rPr>
          <w:rFonts w:ascii="Times New Roman" w:eastAsia="Times New Roman" w:hAnsi="Times New Roman" w:cs="Times New Roman"/>
          <w:b/>
          <w:sz w:val="32"/>
          <w:szCs w:val="32"/>
        </w:rPr>
      </w:pPr>
      <w:r>
        <w:rPr>
          <w:rFonts w:ascii="Times New Roman" w:eastAsia="Times New Roman" w:hAnsi="Times New Roman" w:cs="Times New Roman"/>
          <w:b/>
          <w:sz w:val="32"/>
          <w:szCs w:val="32"/>
        </w:rPr>
        <w:t>ENGENHARIA AGRONÔMICA</w:t>
      </w:r>
      <w:r w:rsidRPr="00846EE1">
        <w:rPr>
          <w:rFonts w:ascii="Times New Roman" w:eastAsia="Times New Roman" w:hAnsi="Times New Roman" w:cs="Times New Roman"/>
          <w:b/>
          <w:sz w:val="32"/>
          <w:szCs w:val="32"/>
        </w:rPr>
        <w:t xml:space="preserve"> - HIBRIDO</w:t>
      </w:r>
    </w:p>
    <w:p w:rsidR="0012148E" w:rsidRDefault="0012148E" w:rsidP="0012148E">
      <w:pPr>
        <w:spacing w:before="240" w:after="240"/>
        <w:rPr>
          <w:rFonts w:ascii="Times New Roman" w:eastAsia="Times New Roman" w:hAnsi="Times New Roman" w:cs="Times New Roman"/>
          <w:sz w:val="32"/>
          <w:szCs w:val="32"/>
        </w:rPr>
      </w:pPr>
      <w:r>
        <w:rPr>
          <w:rFonts w:ascii="Times New Roman" w:eastAsia="Times New Roman" w:hAnsi="Times New Roman" w:cs="Times New Roman"/>
          <w:sz w:val="32"/>
          <w:szCs w:val="32"/>
        </w:rPr>
        <w:t xml:space="preserve"> </w:t>
      </w:r>
    </w:p>
    <w:p w:rsidR="0012148E" w:rsidRDefault="0012148E" w:rsidP="0012148E">
      <w:pPr>
        <w:spacing w:before="240" w:after="240"/>
        <w:jc w:val="center"/>
        <w:rPr>
          <w:rFonts w:ascii="Times New Roman" w:eastAsia="Times New Roman" w:hAnsi="Times New Roman" w:cs="Times New Roman"/>
          <w:b/>
          <w:sz w:val="36"/>
          <w:szCs w:val="36"/>
        </w:rPr>
      </w:pPr>
      <w:r>
        <w:rPr>
          <w:rFonts w:ascii="Times New Roman" w:eastAsia="Times New Roman" w:hAnsi="Times New Roman" w:cs="Times New Roman"/>
          <w:b/>
          <w:sz w:val="36"/>
          <w:szCs w:val="36"/>
        </w:rPr>
        <w:t>PROJETO INTEGRADO</w:t>
      </w:r>
    </w:p>
    <w:p w:rsidR="00061005" w:rsidRPr="00A70B97" w:rsidRDefault="0081516C" w:rsidP="00061005">
      <w:pPr>
        <w:spacing w:before="240" w:after="240"/>
        <w:jc w:val="center"/>
        <w:rPr>
          <w:rFonts w:ascii="Arial" w:eastAsia="Times New Roman" w:hAnsi="Arial" w:cs="Arial"/>
          <w:b/>
          <w:sz w:val="36"/>
          <w:szCs w:val="36"/>
        </w:rPr>
      </w:pPr>
      <w:r>
        <w:rPr>
          <w:rFonts w:ascii="Arial" w:hAnsi="Arial" w:cs="Arial"/>
          <w:b/>
          <w:bCs/>
          <w:sz w:val="28"/>
          <w:szCs w:val="28"/>
        </w:rPr>
        <w:t>Manejo fit</w:t>
      </w:r>
      <w:r w:rsidR="00061005">
        <w:rPr>
          <w:rFonts w:ascii="Arial" w:hAnsi="Arial" w:cs="Arial"/>
          <w:b/>
          <w:bCs/>
          <w:sz w:val="28"/>
          <w:szCs w:val="28"/>
        </w:rPr>
        <w:t>otécnico de culturas leguminosas e oleaginosas.</w:t>
      </w:r>
    </w:p>
    <w:p w:rsidR="00A70B97" w:rsidRPr="00A70B97" w:rsidRDefault="00A70B97" w:rsidP="00A70B97">
      <w:pPr>
        <w:tabs>
          <w:tab w:val="center" w:pos="4254"/>
          <w:tab w:val="right" w:pos="8509"/>
        </w:tabs>
        <w:spacing w:before="240" w:after="240"/>
        <w:jc w:val="center"/>
        <w:rPr>
          <w:rFonts w:ascii="Arial" w:eastAsia="Times New Roman" w:hAnsi="Arial" w:cs="Arial"/>
          <w:b/>
          <w:sz w:val="28"/>
          <w:szCs w:val="28"/>
        </w:rPr>
      </w:pPr>
    </w:p>
    <w:p w:rsidR="0012148E" w:rsidRDefault="0012148E" w:rsidP="0012148E">
      <w:pPr>
        <w:spacing w:before="240" w:after="240"/>
        <w:ind w:left="700" w:firstLine="700"/>
        <w:jc w:val="both"/>
        <w:rPr>
          <w:rFonts w:ascii="Times New Roman" w:eastAsia="Times New Roman" w:hAnsi="Times New Roman" w:cs="Times New Roman"/>
          <w:sz w:val="24"/>
          <w:szCs w:val="24"/>
          <w:u w:val="single"/>
        </w:rPr>
      </w:pPr>
      <w:r>
        <w:rPr>
          <w:rFonts w:ascii="Times New Roman" w:eastAsia="Times New Roman" w:hAnsi="Times New Roman" w:cs="Times New Roman"/>
          <w:sz w:val="24"/>
          <w:szCs w:val="24"/>
          <w:u w:val="single"/>
        </w:rPr>
        <w:t xml:space="preserve">MÓDULO:  </w:t>
      </w:r>
      <w:r w:rsidR="00541EB7">
        <w:rPr>
          <w:rFonts w:ascii="Times New Roman" w:eastAsia="Times New Roman" w:hAnsi="Times New Roman" w:cs="Times New Roman"/>
          <w:sz w:val="24"/>
          <w:szCs w:val="24"/>
          <w:u w:val="single"/>
        </w:rPr>
        <w:t>MORFO</w:t>
      </w:r>
      <w:r w:rsidR="00061005">
        <w:rPr>
          <w:rFonts w:ascii="Times New Roman" w:eastAsia="Times New Roman" w:hAnsi="Times New Roman" w:cs="Times New Roman"/>
          <w:sz w:val="24"/>
          <w:szCs w:val="24"/>
          <w:u w:val="single"/>
        </w:rPr>
        <w:t xml:space="preserve">FISIOLOGIA </w:t>
      </w:r>
      <w:r w:rsidR="00541EB7">
        <w:rPr>
          <w:rFonts w:ascii="Times New Roman" w:eastAsia="Times New Roman" w:hAnsi="Times New Roman" w:cs="Times New Roman"/>
          <w:sz w:val="24"/>
          <w:szCs w:val="24"/>
          <w:u w:val="single"/>
        </w:rPr>
        <w:t xml:space="preserve">E ANATOMIA </w:t>
      </w:r>
      <w:r w:rsidR="00061005">
        <w:rPr>
          <w:rFonts w:ascii="Times New Roman" w:eastAsia="Times New Roman" w:hAnsi="Times New Roman" w:cs="Times New Roman"/>
          <w:sz w:val="24"/>
          <w:szCs w:val="24"/>
          <w:u w:val="single"/>
        </w:rPr>
        <w:t>VEGETAL E GRANDES CULTURAS LEGUMINOSAS E OLEAGINOSAS</w:t>
      </w:r>
    </w:p>
    <w:p w:rsidR="00AD5E02" w:rsidRDefault="00541EB7" w:rsidP="0012148E">
      <w:pPr>
        <w:spacing w:before="240" w:after="240"/>
        <w:ind w:left="142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MORFO</w:t>
      </w:r>
      <w:r w:rsidR="00061005">
        <w:rPr>
          <w:rFonts w:ascii="Times New Roman" w:eastAsia="Times New Roman" w:hAnsi="Times New Roman" w:cs="Times New Roman"/>
          <w:sz w:val="24"/>
          <w:szCs w:val="24"/>
        </w:rPr>
        <w:t xml:space="preserve">FISIOLOGIA </w:t>
      </w:r>
      <w:r>
        <w:rPr>
          <w:rFonts w:ascii="Times New Roman" w:eastAsia="Times New Roman" w:hAnsi="Times New Roman" w:cs="Times New Roman"/>
          <w:sz w:val="24"/>
          <w:szCs w:val="24"/>
        </w:rPr>
        <w:t>E ANATOMIA</w:t>
      </w:r>
      <w:r w:rsidR="00061005">
        <w:rPr>
          <w:rFonts w:ascii="Times New Roman" w:eastAsia="Times New Roman" w:hAnsi="Times New Roman" w:cs="Times New Roman"/>
          <w:sz w:val="24"/>
          <w:szCs w:val="24"/>
        </w:rPr>
        <w:t>VEGETAL</w:t>
      </w:r>
      <w:r w:rsidR="0012148E">
        <w:rPr>
          <w:rFonts w:ascii="Times New Roman" w:eastAsia="Times New Roman" w:hAnsi="Times New Roman" w:cs="Times New Roman"/>
          <w:sz w:val="24"/>
          <w:szCs w:val="24"/>
        </w:rPr>
        <w:t xml:space="preserve">- PROF. </w:t>
      </w:r>
      <w:r w:rsidR="00061005">
        <w:rPr>
          <w:rFonts w:ascii="Times New Roman" w:eastAsia="Times New Roman" w:hAnsi="Times New Roman" w:cs="Times New Roman"/>
          <w:sz w:val="24"/>
          <w:szCs w:val="24"/>
        </w:rPr>
        <w:t xml:space="preserve">DR. FERNANDA DE FATIMA DA SILVA DEVECHIO </w:t>
      </w:r>
    </w:p>
    <w:p w:rsidR="0012148E" w:rsidRDefault="00AD5E02" w:rsidP="0012148E">
      <w:pPr>
        <w:spacing w:before="240" w:after="240"/>
        <w:ind w:left="142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GRANDES CULTURAS LEGUMINOSAS E OLEAGINOSAS</w:t>
      </w:r>
      <w:r w:rsidR="0012148E">
        <w:rPr>
          <w:rFonts w:ascii="Times New Roman" w:eastAsia="Times New Roman" w:hAnsi="Times New Roman" w:cs="Times New Roman"/>
          <w:sz w:val="24"/>
          <w:szCs w:val="24"/>
        </w:rPr>
        <w:t xml:space="preserve"> - PROF. </w:t>
      </w:r>
      <w:r>
        <w:rPr>
          <w:rFonts w:ascii="Times New Roman" w:eastAsia="Times New Roman" w:hAnsi="Times New Roman" w:cs="Times New Roman"/>
          <w:sz w:val="24"/>
          <w:szCs w:val="24"/>
        </w:rPr>
        <w:t>DR</w:t>
      </w:r>
      <w:r w:rsidR="0012148E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RAFAEL MUNHOZ PEDROSO.</w:t>
      </w:r>
    </w:p>
    <w:p w:rsidR="0012148E" w:rsidRDefault="0012148E" w:rsidP="0012148E">
      <w:pPr>
        <w:spacing w:before="240" w:after="240"/>
        <w:ind w:left="142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1D4A3C" w:rsidRDefault="001D4A3C" w:rsidP="002A4472">
      <w:pPr>
        <w:ind w:left="3540"/>
        <w:rPr>
          <w:rFonts w:ascii="Times New Roman" w:eastAsia="Times New Roman" w:hAnsi="Times New Roman" w:cs="Times New Roman"/>
          <w:sz w:val="24"/>
          <w:szCs w:val="24"/>
          <w:u w:val="single"/>
        </w:rPr>
      </w:pPr>
      <w:r>
        <w:rPr>
          <w:rFonts w:ascii="Times New Roman" w:eastAsia="Times New Roman" w:hAnsi="Times New Roman" w:cs="Times New Roman"/>
          <w:sz w:val="24"/>
          <w:szCs w:val="24"/>
          <w:u w:val="single"/>
        </w:rPr>
        <w:t>ESTUDANTES:</w:t>
      </w:r>
    </w:p>
    <w:p w:rsidR="00000BDC" w:rsidRDefault="00000BDC" w:rsidP="00000BDC">
      <w:pPr>
        <w:spacing w:before="240" w:after="240"/>
        <w:jc w:val="right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ANA JULIA FONTES LOPES RA </w:t>
      </w:r>
      <w:r w:rsidRPr="00CA1254">
        <w:rPr>
          <w:rFonts w:ascii="Times New Roman" w:eastAsia="Times New Roman" w:hAnsi="Times New Roman" w:cs="Times New Roman"/>
          <w:sz w:val="24"/>
          <w:szCs w:val="24"/>
        </w:rPr>
        <w:t>1012021100153</w:t>
      </w:r>
    </w:p>
    <w:p w:rsidR="00000BDC" w:rsidRDefault="00000BDC" w:rsidP="00000BDC">
      <w:pPr>
        <w:spacing w:before="240" w:after="240"/>
        <w:ind w:left="1416"/>
        <w:jc w:val="right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GABRIELA DIVINA DO NASCIMENTO RA </w:t>
      </w:r>
      <w:r w:rsidRPr="00CA1254">
        <w:rPr>
          <w:rFonts w:ascii="Times New Roman" w:eastAsia="Times New Roman" w:hAnsi="Times New Roman" w:cs="Times New Roman"/>
          <w:sz w:val="24"/>
          <w:szCs w:val="24"/>
        </w:rPr>
        <w:t>1012021100441</w:t>
      </w:r>
    </w:p>
    <w:p w:rsidR="001D4A3C" w:rsidRDefault="001D4A3C" w:rsidP="00000BDC">
      <w:pPr>
        <w:spacing w:before="240" w:after="240"/>
        <w:jc w:val="right"/>
        <w:rPr>
          <w:rFonts w:ascii="Times New Roman" w:eastAsia="Century Gothic" w:hAnsi="Times New Roman" w:cs="Times New Roman"/>
          <w:b/>
          <w:sz w:val="24"/>
          <w:szCs w:val="24"/>
          <w:highlight w:val="white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HYAGO BRITO DE CARVALHO RA 1012020100851</w:t>
      </w:r>
    </w:p>
    <w:p w:rsidR="001D4A3C" w:rsidRDefault="001D4A3C" w:rsidP="00000BDC">
      <w:pPr>
        <w:spacing w:before="240" w:after="240"/>
        <w:jc w:val="right"/>
        <w:rPr>
          <w:rFonts w:ascii="Times New Roman" w:eastAsia="Century Gothic" w:hAnsi="Times New Roman" w:cs="Times New Roman"/>
          <w:sz w:val="24"/>
          <w:szCs w:val="24"/>
        </w:rPr>
      </w:pPr>
      <w:r w:rsidRPr="00F61A25">
        <w:rPr>
          <w:rFonts w:ascii="Times New Roman" w:eastAsia="Century Gothic" w:hAnsi="Times New Roman" w:cs="Times New Roman"/>
          <w:sz w:val="24"/>
          <w:szCs w:val="24"/>
          <w:highlight w:val="white"/>
        </w:rPr>
        <w:t>LUCAS DE OLIVEIRA RIBEIRO RA 1012020100783</w:t>
      </w:r>
    </w:p>
    <w:p w:rsidR="00AD5E02" w:rsidRDefault="00CA1254" w:rsidP="00000BDC">
      <w:pPr>
        <w:spacing w:before="240" w:after="240"/>
        <w:jc w:val="right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PEDRO HENRIQUE SIQUEIRA DE PAULI RA </w:t>
      </w:r>
      <w:r w:rsidRPr="00CA1254">
        <w:rPr>
          <w:rFonts w:ascii="Times New Roman" w:eastAsia="Times New Roman" w:hAnsi="Times New Roman" w:cs="Times New Roman"/>
          <w:sz w:val="24"/>
          <w:szCs w:val="24"/>
        </w:rPr>
        <w:t>1012021100330</w:t>
      </w:r>
    </w:p>
    <w:p w:rsidR="00000BDC" w:rsidRDefault="00000BDC" w:rsidP="00000BDC">
      <w:pPr>
        <w:spacing w:before="240" w:after="240"/>
        <w:jc w:val="right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ROMEU APARECIDO MAXIMO RA 1012020100133</w:t>
      </w:r>
    </w:p>
    <w:p w:rsidR="00000BDC" w:rsidRDefault="00000BDC" w:rsidP="0012148E">
      <w:pPr>
        <w:spacing w:before="240" w:after="240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:rsidR="00A70B97" w:rsidRDefault="0012148E" w:rsidP="0012148E">
      <w:pPr>
        <w:spacing w:before="240" w:after="240"/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SÃO JOÃO DA BOA VISTA, SP</w:t>
      </w:r>
    </w:p>
    <w:p w:rsidR="005E3E3A" w:rsidRPr="0012148E" w:rsidRDefault="00AD5E02" w:rsidP="0012148E">
      <w:pPr>
        <w:spacing w:before="240" w:after="240"/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MARÇO, 2021</w:t>
      </w:r>
    </w:p>
    <w:p w:rsidR="005E3E3A" w:rsidRDefault="005E3E3A" w:rsidP="005E3E3A">
      <w:pPr>
        <w:pStyle w:val="Default"/>
        <w:spacing w:line="360" w:lineRule="auto"/>
        <w:jc w:val="center"/>
        <w:rPr>
          <w:rFonts w:ascii="Times New Roman" w:hAnsi="Times New Roman" w:cs="Times New Roman"/>
          <w:b/>
          <w:sz w:val="28"/>
        </w:rPr>
      </w:pPr>
    </w:p>
    <w:sdt>
      <w:sdtPr>
        <w:rPr>
          <w:rFonts w:asciiTheme="minorHAnsi" w:eastAsiaTheme="minorHAnsi" w:hAnsiTheme="minorHAnsi" w:cstheme="minorBidi"/>
          <w:b w:val="0"/>
          <w:sz w:val="22"/>
          <w:szCs w:val="22"/>
          <w:lang w:eastAsia="en-US"/>
        </w:rPr>
        <w:id w:val="-995257548"/>
        <w:docPartObj>
          <w:docPartGallery w:val="Table of Contents"/>
          <w:docPartUnique/>
        </w:docPartObj>
      </w:sdtPr>
      <w:sdtEndPr>
        <w:rPr>
          <w:bCs/>
        </w:rPr>
      </w:sdtEndPr>
      <w:sdtContent>
        <w:p w:rsidR="00BE6BBE" w:rsidRDefault="00BE6BBE">
          <w:pPr>
            <w:pStyle w:val="CabealhodoSumrio"/>
          </w:pPr>
          <w:r>
            <w:t>Sumário</w:t>
          </w:r>
        </w:p>
        <w:p w:rsidR="00A954E6" w:rsidRDefault="00BE6BBE">
          <w:pPr>
            <w:pStyle w:val="Sumrio1"/>
            <w:tabs>
              <w:tab w:val="left" w:pos="660"/>
              <w:tab w:val="right" w:leader="dot" w:pos="9060"/>
            </w:tabs>
            <w:rPr>
              <w:rFonts w:eastAsiaTheme="minorEastAsia" w:cstheme="minorBidi"/>
              <w:b w:val="0"/>
              <w:bCs w:val="0"/>
              <w:i w:val="0"/>
              <w:iCs w:val="0"/>
              <w:noProof/>
              <w:sz w:val="22"/>
              <w:szCs w:val="22"/>
              <w:lang w:eastAsia="pt-BR"/>
            </w:rPr>
          </w:pPr>
          <w:r>
            <w:fldChar w:fldCharType="begin"/>
          </w:r>
          <w:r>
            <w:instrText xml:space="preserve"> TOC \o "1-3" \h \z \u </w:instrText>
          </w:r>
          <w:r>
            <w:fldChar w:fldCharType="separate"/>
          </w:r>
          <w:hyperlink w:anchor="_Toc69732959" w:history="1">
            <w:r w:rsidR="00A954E6" w:rsidRPr="00B33E2A">
              <w:rPr>
                <w:rStyle w:val="Hyperlink"/>
                <w:noProof/>
              </w:rPr>
              <w:t>01.</w:t>
            </w:r>
            <w:r w:rsidR="00A954E6">
              <w:rPr>
                <w:rFonts w:eastAsiaTheme="minorEastAsia" w:cstheme="minorBidi"/>
                <w:b w:val="0"/>
                <w:bCs w:val="0"/>
                <w:i w:val="0"/>
                <w:iCs w:val="0"/>
                <w:noProof/>
                <w:sz w:val="22"/>
                <w:szCs w:val="22"/>
                <w:lang w:eastAsia="pt-BR"/>
              </w:rPr>
              <w:tab/>
            </w:r>
            <w:r w:rsidR="00A954E6" w:rsidRPr="00B33E2A">
              <w:rPr>
                <w:rStyle w:val="Hyperlink"/>
                <w:noProof/>
              </w:rPr>
              <w:t>INTRODUÇÃO</w:t>
            </w:r>
            <w:r w:rsidR="00A954E6">
              <w:rPr>
                <w:noProof/>
                <w:webHidden/>
              </w:rPr>
              <w:tab/>
            </w:r>
            <w:r w:rsidR="00A954E6">
              <w:rPr>
                <w:noProof/>
                <w:webHidden/>
              </w:rPr>
              <w:fldChar w:fldCharType="begin"/>
            </w:r>
            <w:r w:rsidR="00A954E6">
              <w:rPr>
                <w:noProof/>
                <w:webHidden/>
              </w:rPr>
              <w:instrText xml:space="preserve"> PAGEREF _Toc69732959 \h </w:instrText>
            </w:r>
            <w:r w:rsidR="00A954E6">
              <w:rPr>
                <w:noProof/>
                <w:webHidden/>
              </w:rPr>
            </w:r>
            <w:r w:rsidR="00A954E6">
              <w:rPr>
                <w:noProof/>
                <w:webHidden/>
              </w:rPr>
              <w:fldChar w:fldCharType="separate"/>
            </w:r>
            <w:r w:rsidR="00A954E6">
              <w:rPr>
                <w:noProof/>
                <w:webHidden/>
              </w:rPr>
              <w:t>3</w:t>
            </w:r>
            <w:r w:rsidR="00A954E6">
              <w:rPr>
                <w:noProof/>
                <w:webHidden/>
              </w:rPr>
              <w:fldChar w:fldCharType="end"/>
            </w:r>
          </w:hyperlink>
        </w:p>
        <w:p w:rsidR="00A954E6" w:rsidRDefault="007C465D">
          <w:pPr>
            <w:pStyle w:val="Sumrio1"/>
            <w:tabs>
              <w:tab w:val="left" w:pos="660"/>
              <w:tab w:val="right" w:leader="dot" w:pos="9060"/>
            </w:tabs>
            <w:rPr>
              <w:rFonts w:eastAsiaTheme="minorEastAsia" w:cstheme="minorBidi"/>
              <w:b w:val="0"/>
              <w:bCs w:val="0"/>
              <w:i w:val="0"/>
              <w:iCs w:val="0"/>
              <w:noProof/>
              <w:sz w:val="22"/>
              <w:szCs w:val="22"/>
              <w:lang w:eastAsia="pt-BR"/>
            </w:rPr>
          </w:pPr>
          <w:hyperlink w:anchor="_Toc69732960" w:history="1">
            <w:r w:rsidR="00A954E6" w:rsidRPr="00B33E2A">
              <w:rPr>
                <w:rStyle w:val="Hyperlink"/>
                <w:noProof/>
              </w:rPr>
              <w:t>02.</w:t>
            </w:r>
            <w:r w:rsidR="00A954E6">
              <w:rPr>
                <w:rFonts w:eastAsiaTheme="minorEastAsia" w:cstheme="minorBidi"/>
                <w:b w:val="0"/>
                <w:bCs w:val="0"/>
                <w:i w:val="0"/>
                <w:iCs w:val="0"/>
                <w:noProof/>
                <w:sz w:val="22"/>
                <w:szCs w:val="22"/>
                <w:lang w:eastAsia="pt-BR"/>
              </w:rPr>
              <w:tab/>
            </w:r>
            <w:r w:rsidR="00A954E6" w:rsidRPr="00B33E2A">
              <w:rPr>
                <w:rStyle w:val="Hyperlink"/>
                <w:noProof/>
              </w:rPr>
              <w:t>DESCRIÇÃO ESPÉCIE OCHROLEUCA.</w:t>
            </w:r>
            <w:r w:rsidR="00A954E6">
              <w:rPr>
                <w:noProof/>
                <w:webHidden/>
              </w:rPr>
              <w:tab/>
            </w:r>
            <w:r w:rsidR="00A954E6">
              <w:rPr>
                <w:noProof/>
                <w:webHidden/>
              </w:rPr>
              <w:fldChar w:fldCharType="begin"/>
            </w:r>
            <w:r w:rsidR="00A954E6">
              <w:rPr>
                <w:noProof/>
                <w:webHidden/>
              </w:rPr>
              <w:instrText xml:space="preserve"> PAGEREF _Toc69732960 \h </w:instrText>
            </w:r>
            <w:r w:rsidR="00A954E6">
              <w:rPr>
                <w:noProof/>
                <w:webHidden/>
              </w:rPr>
            </w:r>
            <w:r w:rsidR="00A954E6">
              <w:rPr>
                <w:noProof/>
                <w:webHidden/>
              </w:rPr>
              <w:fldChar w:fldCharType="separate"/>
            </w:r>
            <w:r w:rsidR="00A954E6">
              <w:rPr>
                <w:noProof/>
                <w:webHidden/>
              </w:rPr>
              <w:t>4</w:t>
            </w:r>
            <w:r w:rsidR="00A954E6">
              <w:rPr>
                <w:noProof/>
                <w:webHidden/>
              </w:rPr>
              <w:fldChar w:fldCharType="end"/>
            </w:r>
          </w:hyperlink>
        </w:p>
        <w:p w:rsidR="00A954E6" w:rsidRDefault="007C465D">
          <w:pPr>
            <w:pStyle w:val="Sumrio1"/>
            <w:tabs>
              <w:tab w:val="left" w:pos="660"/>
              <w:tab w:val="right" w:leader="dot" w:pos="9060"/>
            </w:tabs>
            <w:rPr>
              <w:rFonts w:eastAsiaTheme="minorEastAsia" w:cstheme="minorBidi"/>
              <w:b w:val="0"/>
              <w:bCs w:val="0"/>
              <w:i w:val="0"/>
              <w:iCs w:val="0"/>
              <w:noProof/>
              <w:sz w:val="22"/>
              <w:szCs w:val="22"/>
              <w:lang w:eastAsia="pt-BR"/>
            </w:rPr>
          </w:pPr>
          <w:hyperlink w:anchor="_Toc69732961" w:history="1">
            <w:r w:rsidR="00A954E6" w:rsidRPr="00B33E2A">
              <w:rPr>
                <w:rStyle w:val="Hyperlink"/>
                <w:noProof/>
              </w:rPr>
              <w:t>03.</w:t>
            </w:r>
            <w:r w:rsidR="00A954E6">
              <w:rPr>
                <w:rFonts w:eastAsiaTheme="minorEastAsia" w:cstheme="minorBidi"/>
                <w:b w:val="0"/>
                <w:bCs w:val="0"/>
                <w:i w:val="0"/>
                <w:iCs w:val="0"/>
                <w:noProof/>
                <w:sz w:val="22"/>
                <w:szCs w:val="22"/>
                <w:lang w:eastAsia="pt-BR"/>
              </w:rPr>
              <w:tab/>
            </w:r>
            <w:r w:rsidR="00A954E6" w:rsidRPr="00B33E2A">
              <w:rPr>
                <w:rStyle w:val="Hyperlink"/>
                <w:noProof/>
              </w:rPr>
              <w:t>PLANTIO.</w:t>
            </w:r>
            <w:r w:rsidR="00A954E6">
              <w:rPr>
                <w:noProof/>
                <w:webHidden/>
              </w:rPr>
              <w:tab/>
            </w:r>
            <w:r w:rsidR="00A954E6">
              <w:rPr>
                <w:noProof/>
                <w:webHidden/>
              </w:rPr>
              <w:fldChar w:fldCharType="begin"/>
            </w:r>
            <w:r w:rsidR="00A954E6">
              <w:rPr>
                <w:noProof/>
                <w:webHidden/>
              </w:rPr>
              <w:instrText xml:space="preserve"> PAGEREF _Toc69732961 \h </w:instrText>
            </w:r>
            <w:r w:rsidR="00A954E6">
              <w:rPr>
                <w:noProof/>
                <w:webHidden/>
              </w:rPr>
            </w:r>
            <w:r w:rsidR="00A954E6">
              <w:rPr>
                <w:noProof/>
                <w:webHidden/>
              </w:rPr>
              <w:fldChar w:fldCharType="separate"/>
            </w:r>
            <w:r w:rsidR="00A954E6">
              <w:rPr>
                <w:noProof/>
                <w:webHidden/>
              </w:rPr>
              <w:t>5</w:t>
            </w:r>
            <w:r w:rsidR="00A954E6">
              <w:rPr>
                <w:noProof/>
                <w:webHidden/>
              </w:rPr>
              <w:fldChar w:fldCharType="end"/>
            </w:r>
          </w:hyperlink>
        </w:p>
        <w:p w:rsidR="00A954E6" w:rsidRDefault="007C465D">
          <w:pPr>
            <w:pStyle w:val="Sumrio1"/>
            <w:tabs>
              <w:tab w:val="left" w:pos="660"/>
              <w:tab w:val="right" w:leader="dot" w:pos="9060"/>
            </w:tabs>
            <w:rPr>
              <w:rFonts w:eastAsiaTheme="minorEastAsia" w:cstheme="minorBidi"/>
              <w:b w:val="0"/>
              <w:bCs w:val="0"/>
              <w:i w:val="0"/>
              <w:iCs w:val="0"/>
              <w:noProof/>
              <w:sz w:val="22"/>
              <w:szCs w:val="22"/>
              <w:lang w:eastAsia="pt-BR"/>
            </w:rPr>
          </w:pPr>
          <w:hyperlink w:anchor="_Toc69732962" w:history="1">
            <w:r w:rsidR="00A954E6" w:rsidRPr="00B33E2A">
              <w:rPr>
                <w:rStyle w:val="Hyperlink"/>
                <w:noProof/>
              </w:rPr>
              <w:t>04.</w:t>
            </w:r>
            <w:r w:rsidR="00A954E6">
              <w:rPr>
                <w:rFonts w:eastAsiaTheme="minorEastAsia" w:cstheme="minorBidi"/>
                <w:b w:val="0"/>
                <w:bCs w:val="0"/>
                <w:i w:val="0"/>
                <w:iCs w:val="0"/>
                <w:noProof/>
                <w:sz w:val="22"/>
                <w:szCs w:val="22"/>
                <w:lang w:eastAsia="pt-BR"/>
              </w:rPr>
              <w:tab/>
            </w:r>
            <w:r w:rsidR="00A954E6" w:rsidRPr="00B33E2A">
              <w:rPr>
                <w:rStyle w:val="Hyperlink"/>
                <w:noProof/>
              </w:rPr>
              <w:t>PRINCIPAIS PLANTAS DANINHAS QUE AFETAM A CULTURA.</w:t>
            </w:r>
            <w:r w:rsidR="00A954E6">
              <w:rPr>
                <w:noProof/>
                <w:webHidden/>
              </w:rPr>
              <w:tab/>
            </w:r>
            <w:r w:rsidR="00A954E6">
              <w:rPr>
                <w:noProof/>
                <w:webHidden/>
              </w:rPr>
              <w:fldChar w:fldCharType="begin"/>
            </w:r>
            <w:r w:rsidR="00A954E6">
              <w:rPr>
                <w:noProof/>
                <w:webHidden/>
              </w:rPr>
              <w:instrText xml:space="preserve"> PAGEREF _Toc69732962 \h </w:instrText>
            </w:r>
            <w:r w:rsidR="00A954E6">
              <w:rPr>
                <w:noProof/>
                <w:webHidden/>
              </w:rPr>
            </w:r>
            <w:r w:rsidR="00A954E6">
              <w:rPr>
                <w:noProof/>
                <w:webHidden/>
              </w:rPr>
              <w:fldChar w:fldCharType="separate"/>
            </w:r>
            <w:r w:rsidR="00A954E6">
              <w:rPr>
                <w:noProof/>
                <w:webHidden/>
              </w:rPr>
              <w:t>6</w:t>
            </w:r>
            <w:r w:rsidR="00A954E6">
              <w:rPr>
                <w:noProof/>
                <w:webHidden/>
              </w:rPr>
              <w:fldChar w:fldCharType="end"/>
            </w:r>
          </w:hyperlink>
        </w:p>
        <w:p w:rsidR="00A954E6" w:rsidRDefault="007C465D">
          <w:pPr>
            <w:pStyle w:val="Sumrio1"/>
            <w:tabs>
              <w:tab w:val="left" w:pos="660"/>
              <w:tab w:val="right" w:leader="dot" w:pos="9060"/>
            </w:tabs>
            <w:rPr>
              <w:rFonts w:eastAsiaTheme="minorEastAsia" w:cstheme="minorBidi"/>
              <w:b w:val="0"/>
              <w:bCs w:val="0"/>
              <w:i w:val="0"/>
              <w:iCs w:val="0"/>
              <w:noProof/>
              <w:sz w:val="22"/>
              <w:szCs w:val="22"/>
              <w:lang w:eastAsia="pt-BR"/>
            </w:rPr>
          </w:pPr>
          <w:hyperlink w:anchor="_Toc69732963" w:history="1">
            <w:r w:rsidR="00A954E6" w:rsidRPr="00B33E2A">
              <w:rPr>
                <w:rStyle w:val="Hyperlink"/>
                <w:noProof/>
              </w:rPr>
              <w:t>05.</w:t>
            </w:r>
            <w:r w:rsidR="00A954E6">
              <w:rPr>
                <w:rFonts w:eastAsiaTheme="minorEastAsia" w:cstheme="minorBidi"/>
                <w:b w:val="0"/>
                <w:bCs w:val="0"/>
                <w:i w:val="0"/>
                <w:iCs w:val="0"/>
                <w:noProof/>
                <w:sz w:val="22"/>
                <w:szCs w:val="22"/>
                <w:lang w:eastAsia="pt-BR"/>
              </w:rPr>
              <w:tab/>
            </w:r>
            <w:r w:rsidR="00A954E6" w:rsidRPr="00B33E2A">
              <w:rPr>
                <w:rStyle w:val="Hyperlink"/>
                <w:noProof/>
              </w:rPr>
              <w:t>PRINCIPAIS PRAGAS E DOENÇAS.</w:t>
            </w:r>
            <w:r w:rsidR="00A954E6">
              <w:rPr>
                <w:noProof/>
                <w:webHidden/>
              </w:rPr>
              <w:tab/>
            </w:r>
            <w:r w:rsidR="00A954E6">
              <w:rPr>
                <w:noProof/>
                <w:webHidden/>
              </w:rPr>
              <w:fldChar w:fldCharType="begin"/>
            </w:r>
            <w:r w:rsidR="00A954E6">
              <w:rPr>
                <w:noProof/>
                <w:webHidden/>
              </w:rPr>
              <w:instrText xml:space="preserve"> PAGEREF _Toc69732963 \h </w:instrText>
            </w:r>
            <w:r w:rsidR="00A954E6">
              <w:rPr>
                <w:noProof/>
                <w:webHidden/>
              </w:rPr>
            </w:r>
            <w:r w:rsidR="00A954E6">
              <w:rPr>
                <w:noProof/>
                <w:webHidden/>
              </w:rPr>
              <w:fldChar w:fldCharType="separate"/>
            </w:r>
            <w:r w:rsidR="00A954E6">
              <w:rPr>
                <w:noProof/>
                <w:webHidden/>
              </w:rPr>
              <w:t>9</w:t>
            </w:r>
            <w:r w:rsidR="00A954E6">
              <w:rPr>
                <w:noProof/>
                <w:webHidden/>
              </w:rPr>
              <w:fldChar w:fldCharType="end"/>
            </w:r>
          </w:hyperlink>
        </w:p>
        <w:p w:rsidR="00A954E6" w:rsidRDefault="007C465D">
          <w:pPr>
            <w:pStyle w:val="Sumrio1"/>
            <w:tabs>
              <w:tab w:val="left" w:pos="660"/>
              <w:tab w:val="right" w:leader="dot" w:pos="9060"/>
            </w:tabs>
            <w:rPr>
              <w:rFonts w:eastAsiaTheme="minorEastAsia" w:cstheme="minorBidi"/>
              <w:b w:val="0"/>
              <w:bCs w:val="0"/>
              <w:i w:val="0"/>
              <w:iCs w:val="0"/>
              <w:noProof/>
              <w:sz w:val="22"/>
              <w:szCs w:val="22"/>
              <w:lang w:eastAsia="pt-BR"/>
            </w:rPr>
          </w:pPr>
          <w:hyperlink w:anchor="_Toc69732964" w:history="1">
            <w:r w:rsidR="00A954E6" w:rsidRPr="00B33E2A">
              <w:rPr>
                <w:rStyle w:val="Hyperlink"/>
                <w:noProof/>
              </w:rPr>
              <w:t>06.</w:t>
            </w:r>
            <w:r w:rsidR="00A954E6">
              <w:rPr>
                <w:rFonts w:eastAsiaTheme="minorEastAsia" w:cstheme="minorBidi"/>
                <w:b w:val="0"/>
                <w:bCs w:val="0"/>
                <w:i w:val="0"/>
                <w:iCs w:val="0"/>
                <w:noProof/>
                <w:sz w:val="22"/>
                <w:szCs w:val="22"/>
                <w:lang w:eastAsia="pt-BR"/>
              </w:rPr>
              <w:tab/>
            </w:r>
            <w:r w:rsidR="00A954E6" w:rsidRPr="00B33E2A">
              <w:rPr>
                <w:rStyle w:val="Hyperlink"/>
                <w:noProof/>
              </w:rPr>
              <w:t>PRINCIPAIS CARACTERISTICAS.</w:t>
            </w:r>
            <w:r w:rsidR="00A954E6">
              <w:rPr>
                <w:noProof/>
                <w:webHidden/>
              </w:rPr>
              <w:tab/>
            </w:r>
            <w:r w:rsidR="00A954E6">
              <w:rPr>
                <w:noProof/>
                <w:webHidden/>
              </w:rPr>
              <w:fldChar w:fldCharType="begin"/>
            </w:r>
            <w:r w:rsidR="00A954E6">
              <w:rPr>
                <w:noProof/>
                <w:webHidden/>
              </w:rPr>
              <w:instrText xml:space="preserve"> PAGEREF _Toc69732964 \h </w:instrText>
            </w:r>
            <w:r w:rsidR="00A954E6">
              <w:rPr>
                <w:noProof/>
                <w:webHidden/>
              </w:rPr>
            </w:r>
            <w:r w:rsidR="00A954E6">
              <w:rPr>
                <w:noProof/>
                <w:webHidden/>
              </w:rPr>
              <w:fldChar w:fldCharType="separate"/>
            </w:r>
            <w:r w:rsidR="00A954E6">
              <w:rPr>
                <w:noProof/>
                <w:webHidden/>
              </w:rPr>
              <w:t>9</w:t>
            </w:r>
            <w:r w:rsidR="00A954E6">
              <w:rPr>
                <w:noProof/>
                <w:webHidden/>
              </w:rPr>
              <w:fldChar w:fldCharType="end"/>
            </w:r>
          </w:hyperlink>
        </w:p>
        <w:p w:rsidR="00A954E6" w:rsidRDefault="007C465D">
          <w:pPr>
            <w:pStyle w:val="Sumrio1"/>
            <w:tabs>
              <w:tab w:val="left" w:pos="660"/>
              <w:tab w:val="right" w:leader="dot" w:pos="9060"/>
            </w:tabs>
            <w:rPr>
              <w:rFonts w:eastAsiaTheme="minorEastAsia" w:cstheme="minorBidi"/>
              <w:b w:val="0"/>
              <w:bCs w:val="0"/>
              <w:i w:val="0"/>
              <w:iCs w:val="0"/>
              <w:noProof/>
              <w:sz w:val="22"/>
              <w:szCs w:val="22"/>
              <w:lang w:eastAsia="pt-BR"/>
            </w:rPr>
          </w:pPr>
          <w:hyperlink w:anchor="_Toc69732965" w:history="1">
            <w:r w:rsidR="00A954E6" w:rsidRPr="00B33E2A">
              <w:rPr>
                <w:rStyle w:val="Hyperlink"/>
                <w:noProof/>
              </w:rPr>
              <w:t>07.</w:t>
            </w:r>
            <w:r w:rsidR="00A954E6">
              <w:rPr>
                <w:rFonts w:eastAsiaTheme="minorEastAsia" w:cstheme="minorBidi"/>
                <w:b w:val="0"/>
                <w:bCs w:val="0"/>
                <w:i w:val="0"/>
                <w:iCs w:val="0"/>
                <w:noProof/>
                <w:sz w:val="22"/>
                <w:szCs w:val="22"/>
                <w:lang w:eastAsia="pt-BR"/>
              </w:rPr>
              <w:tab/>
            </w:r>
            <w:r w:rsidR="00A954E6" w:rsidRPr="00B33E2A">
              <w:rPr>
                <w:rStyle w:val="Hyperlink"/>
                <w:noProof/>
              </w:rPr>
              <w:t>FENOLOGIA/ CLASSIFICAÇÃO BOTANICA.</w:t>
            </w:r>
            <w:r w:rsidR="00A954E6">
              <w:rPr>
                <w:noProof/>
                <w:webHidden/>
              </w:rPr>
              <w:tab/>
            </w:r>
            <w:r w:rsidR="00A954E6">
              <w:rPr>
                <w:noProof/>
                <w:webHidden/>
              </w:rPr>
              <w:fldChar w:fldCharType="begin"/>
            </w:r>
            <w:r w:rsidR="00A954E6">
              <w:rPr>
                <w:noProof/>
                <w:webHidden/>
              </w:rPr>
              <w:instrText xml:space="preserve"> PAGEREF _Toc69732965 \h </w:instrText>
            </w:r>
            <w:r w:rsidR="00A954E6">
              <w:rPr>
                <w:noProof/>
                <w:webHidden/>
              </w:rPr>
            </w:r>
            <w:r w:rsidR="00A954E6">
              <w:rPr>
                <w:noProof/>
                <w:webHidden/>
              </w:rPr>
              <w:fldChar w:fldCharType="separate"/>
            </w:r>
            <w:r w:rsidR="00A954E6">
              <w:rPr>
                <w:noProof/>
                <w:webHidden/>
              </w:rPr>
              <w:t>11</w:t>
            </w:r>
            <w:r w:rsidR="00A954E6">
              <w:rPr>
                <w:noProof/>
                <w:webHidden/>
              </w:rPr>
              <w:fldChar w:fldCharType="end"/>
            </w:r>
          </w:hyperlink>
        </w:p>
        <w:p w:rsidR="00A954E6" w:rsidRDefault="007C465D">
          <w:pPr>
            <w:pStyle w:val="Sumrio1"/>
            <w:tabs>
              <w:tab w:val="left" w:pos="660"/>
              <w:tab w:val="right" w:leader="dot" w:pos="9060"/>
            </w:tabs>
            <w:rPr>
              <w:rFonts w:eastAsiaTheme="minorEastAsia" w:cstheme="minorBidi"/>
              <w:b w:val="0"/>
              <w:bCs w:val="0"/>
              <w:i w:val="0"/>
              <w:iCs w:val="0"/>
              <w:noProof/>
              <w:sz w:val="22"/>
              <w:szCs w:val="22"/>
              <w:lang w:eastAsia="pt-BR"/>
            </w:rPr>
          </w:pPr>
          <w:hyperlink w:anchor="_Toc69732966" w:history="1">
            <w:r w:rsidR="00A954E6" w:rsidRPr="00B33E2A">
              <w:rPr>
                <w:rStyle w:val="Hyperlink"/>
                <w:noProof/>
              </w:rPr>
              <w:t>08.</w:t>
            </w:r>
            <w:r w:rsidR="00A954E6">
              <w:rPr>
                <w:rFonts w:eastAsiaTheme="minorEastAsia" w:cstheme="minorBidi"/>
                <w:b w:val="0"/>
                <w:bCs w:val="0"/>
                <w:i w:val="0"/>
                <w:iCs w:val="0"/>
                <w:noProof/>
                <w:sz w:val="22"/>
                <w:szCs w:val="22"/>
                <w:lang w:eastAsia="pt-BR"/>
              </w:rPr>
              <w:tab/>
            </w:r>
            <w:r w:rsidR="00A954E6" w:rsidRPr="00B33E2A">
              <w:rPr>
                <w:rStyle w:val="Hyperlink"/>
                <w:noProof/>
              </w:rPr>
              <w:t>CONCLUSÃO.</w:t>
            </w:r>
            <w:r w:rsidR="00A954E6">
              <w:rPr>
                <w:noProof/>
                <w:webHidden/>
              </w:rPr>
              <w:tab/>
            </w:r>
            <w:r w:rsidR="00A954E6">
              <w:rPr>
                <w:noProof/>
                <w:webHidden/>
              </w:rPr>
              <w:fldChar w:fldCharType="begin"/>
            </w:r>
            <w:r w:rsidR="00A954E6">
              <w:rPr>
                <w:noProof/>
                <w:webHidden/>
              </w:rPr>
              <w:instrText xml:space="preserve"> PAGEREF _Toc69732966 \h </w:instrText>
            </w:r>
            <w:r w:rsidR="00A954E6">
              <w:rPr>
                <w:noProof/>
                <w:webHidden/>
              </w:rPr>
            </w:r>
            <w:r w:rsidR="00A954E6">
              <w:rPr>
                <w:noProof/>
                <w:webHidden/>
              </w:rPr>
              <w:fldChar w:fldCharType="separate"/>
            </w:r>
            <w:r w:rsidR="00A954E6">
              <w:rPr>
                <w:noProof/>
                <w:webHidden/>
              </w:rPr>
              <w:t>12</w:t>
            </w:r>
            <w:r w:rsidR="00A954E6">
              <w:rPr>
                <w:noProof/>
                <w:webHidden/>
              </w:rPr>
              <w:fldChar w:fldCharType="end"/>
            </w:r>
          </w:hyperlink>
        </w:p>
        <w:p w:rsidR="00A954E6" w:rsidRDefault="007C465D">
          <w:pPr>
            <w:pStyle w:val="Sumrio1"/>
            <w:tabs>
              <w:tab w:val="left" w:pos="660"/>
              <w:tab w:val="right" w:leader="dot" w:pos="9060"/>
            </w:tabs>
            <w:rPr>
              <w:rFonts w:eastAsiaTheme="minorEastAsia" w:cstheme="minorBidi"/>
              <w:b w:val="0"/>
              <w:bCs w:val="0"/>
              <w:i w:val="0"/>
              <w:iCs w:val="0"/>
              <w:noProof/>
              <w:sz w:val="22"/>
              <w:szCs w:val="22"/>
              <w:lang w:eastAsia="pt-BR"/>
            </w:rPr>
          </w:pPr>
          <w:hyperlink w:anchor="_Toc69732967" w:history="1">
            <w:r w:rsidR="00A954E6" w:rsidRPr="00B33E2A">
              <w:rPr>
                <w:rStyle w:val="Hyperlink"/>
                <w:noProof/>
              </w:rPr>
              <w:t>09.</w:t>
            </w:r>
            <w:r w:rsidR="00A954E6">
              <w:rPr>
                <w:rFonts w:eastAsiaTheme="minorEastAsia" w:cstheme="minorBidi"/>
                <w:b w:val="0"/>
                <w:bCs w:val="0"/>
                <w:i w:val="0"/>
                <w:iCs w:val="0"/>
                <w:noProof/>
                <w:sz w:val="22"/>
                <w:szCs w:val="22"/>
                <w:lang w:eastAsia="pt-BR"/>
              </w:rPr>
              <w:tab/>
            </w:r>
            <w:r w:rsidR="00A954E6" w:rsidRPr="00B33E2A">
              <w:rPr>
                <w:rStyle w:val="Hyperlink"/>
                <w:noProof/>
              </w:rPr>
              <w:t>REFERÊNCIAS BIBLIOGRÁFICAS</w:t>
            </w:r>
            <w:r w:rsidR="00A954E6">
              <w:rPr>
                <w:noProof/>
                <w:webHidden/>
              </w:rPr>
              <w:tab/>
            </w:r>
            <w:r w:rsidR="00A954E6">
              <w:rPr>
                <w:noProof/>
                <w:webHidden/>
              </w:rPr>
              <w:fldChar w:fldCharType="begin"/>
            </w:r>
            <w:r w:rsidR="00A954E6">
              <w:rPr>
                <w:noProof/>
                <w:webHidden/>
              </w:rPr>
              <w:instrText xml:space="preserve"> PAGEREF _Toc69732967 \h </w:instrText>
            </w:r>
            <w:r w:rsidR="00A954E6">
              <w:rPr>
                <w:noProof/>
                <w:webHidden/>
              </w:rPr>
            </w:r>
            <w:r w:rsidR="00A954E6">
              <w:rPr>
                <w:noProof/>
                <w:webHidden/>
              </w:rPr>
              <w:fldChar w:fldCharType="separate"/>
            </w:r>
            <w:r w:rsidR="00A954E6">
              <w:rPr>
                <w:noProof/>
                <w:webHidden/>
              </w:rPr>
              <w:t>12</w:t>
            </w:r>
            <w:r w:rsidR="00A954E6">
              <w:rPr>
                <w:noProof/>
                <w:webHidden/>
              </w:rPr>
              <w:fldChar w:fldCharType="end"/>
            </w:r>
          </w:hyperlink>
        </w:p>
        <w:p w:rsidR="00A954E6" w:rsidRDefault="007C465D">
          <w:pPr>
            <w:pStyle w:val="Sumrio1"/>
            <w:tabs>
              <w:tab w:val="left" w:pos="660"/>
              <w:tab w:val="right" w:leader="dot" w:pos="9060"/>
            </w:tabs>
            <w:rPr>
              <w:rFonts w:eastAsiaTheme="minorEastAsia" w:cstheme="minorBidi"/>
              <w:b w:val="0"/>
              <w:bCs w:val="0"/>
              <w:i w:val="0"/>
              <w:iCs w:val="0"/>
              <w:noProof/>
              <w:sz w:val="22"/>
              <w:szCs w:val="22"/>
              <w:lang w:eastAsia="pt-BR"/>
            </w:rPr>
          </w:pPr>
          <w:hyperlink w:anchor="_Toc69732968" w:history="1">
            <w:r w:rsidR="00A954E6" w:rsidRPr="00B33E2A">
              <w:rPr>
                <w:rStyle w:val="Hyperlink"/>
                <w:noProof/>
              </w:rPr>
              <w:t>10.</w:t>
            </w:r>
            <w:r w:rsidR="00A954E6">
              <w:rPr>
                <w:rFonts w:eastAsiaTheme="minorEastAsia" w:cstheme="minorBidi"/>
                <w:b w:val="0"/>
                <w:bCs w:val="0"/>
                <w:i w:val="0"/>
                <w:iCs w:val="0"/>
                <w:noProof/>
                <w:sz w:val="22"/>
                <w:szCs w:val="22"/>
                <w:lang w:eastAsia="pt-BR"/>
              </w:rPr>
              <w:tab/>
            </w:r>
            <w:r w:rsidR="00A954E6" w:rsidRPr="00B33E2A">
              <w:rPr>
                <w:rStyle w:val="Hyperlink"/>
                <w:noProof/>
              </w:rPr>
              <w:t>ANEXOS.</w:t>
            </w:r>
            <w:r w:rsidR="00A954E6">
              <w:rPr>
                <w:noProof/>
                <w:webHidden/>
              </w:rPr>
              <w:tab/>
            </w:r>
            <w:r w:rsidR="00A954E6">
              <w:rPr>
                <w:noProof/>
                <w:webHidden/>
              </w:rPr>
              <w:fldChar w:fldCharType="begin"/>
            </w:r>
            <w:r w:rsidR="00A954E6">
              <w:rPr>
                <w:noProof/>
                <w:webHidden/>
              </w:rPr>
              <w:instrText xml:space="preserve"> PAGEREF _Toc69732968 \h </w:instrText>
            </w:r>
            <w:r w:rsidR="00A954E6">
              <w:rPr>
                <w:noProof/>
                <w:webHidden/>
              </w:rPr>
            </w:r>
            <w:r w:rsidR="00A954E6">
              <w:rPr>
                <w:noProof/>
                <w:webHidden/>
              </w:rPr>
              <w:fldChar w:fldCharType="separate"/>
            </w:r>
            <w:r w:rsidR="00A954E6">
              <w:rPr>
                <w:noProof/>
                <w:webHidden/>
              </w:rPr>
              <w:t>16</w:t>
            </w:r>
            <w:r w:rsidR="00A954E6">
              <w:rPr>
                <w:noProof/>
                <w:webHidden/>
              </w:rPr>
              <w:fldChar w:fldCharType="end"/>
            </w:r>
          </w:hyperlink>
        </w:p>
        <w:p w:rsidR="00BE6BBE" w:rsidRDefault="00BE6BBE">
          <w:r>
            <w:rPr>
              <w:b/>
              <w:bCs/>
            </w:rPr>
            <w:fldChar w:fldCharType="end"/>
          </w:r>
        </w:p>
      </w:sdtContent>
    </w:sdt>
    <w:p w:rsidR="005E3E3A" w:rsidRDefault="005E3E3A" w:rsidP="005E3E3A">
      <w:pPr>
        <w:pStyle w:val="Default"/>
        <w:spacing w:line="360" w:lineRule="auto"/>
        <w:jc w:val="center"/>
        <w:rPr>
          <w:rFonts w:ascii="Times New Roman" w:hAnsi="Times New Roman" w:cs="Times New Roman"/>
          <w:b/>
          <w:sz w:val="28"/>
        </w:rPr>
      </w:pPr>
    </w:p>
    <w:p w:rsidR="0012148E" w:rsidRDefault="0012148E" w:rsidP="00837273">
      <w:pPr>
        <w:pStyle w:val="Default"/>
        <w:spacing w:line="360" w:lineRule="auto"/>
        <w:jc w:val="both"/>
        <w:rPr>
          <w:rFonts w:ascii="Times New Roman" w:hAnsi="Times New Roman" w:cs="Times New Roman"/>
          <w:b/>
        </w:rPr>
      </w:pPr>
    </w:p>
    <w:p w:rsidR="00541EB7" w:rsidRDefault="00541EB7" w:rsidP="00837273">
      <w:pPr>
        <w:pStyle w:val="Default"/>
        <w:spacing w:line="360" w:lineRule="auto"/>
        <w:jc w:val="both"/>
        <w:rPr>
          <w:rFonts w:ascii="Times New Roman" w:hAnsi="Times New Roman" w:cs="Times New Roman"/>
          <w:b/>
        </w:rPr>
      </w:pPr>
    </w:p>
    <w:p w:rsidR="00541EB7" w:rsidRDefault="00541EB7" w:rsidP="00837273">
      <w:pPr>
        <w:pStyle w:val="Default"/>
        <w:spacing w:line="360" w:lineRule="auto"/>
        <w:jc w:val="both"/>
        <w:rPr>
          <w:rFonts w:ascii="Times New Roman" w:hAnsi="Times New Roman" w:cs="Times New Roman"/>
          <w:b/>
        </w:rPr>
      </w:pPr>
    </w:p>
    <w:p w:rsidR="00541EB7" w:rsidRDefault="00541EB7" w:rsidP="00837273">
      <w:pPr>
        <w:pStyle w:val="Default"/>
        <w:spacing w:line="360" w:lineRule="auto"/>
        <w:jc w:val="both"/>
        <w:rPr>
          <w:rFonts w:ascii="Times New Roman" w:hAnsi="Times New Roman" w:cs="Times New Roman"/>
          <w:b/>
        </w:rPr>
      </w:pPr>
    </w:p>
    <w:p w:rsidR="00541EB7" w:rsidRDefault="00541EB7" w:rsidP="00837273">
      <w:pPr>
        <w:pStyle w:val="Default"/>
        <w:spacing w:line="360" w:lineRule="auto"/>
        <w:jc w:val="both"/>
        <w:rPr>
          <w:rFonts w:ascii="Times New Roman" w:hAnsi="Times New Roman" w:cs="Times New Roman"/>
          <w:b/>
        </w:rPr>
      </w:pPr>
    </w:p>
    <w:p w:rsidR="00541EB7" w:rsidRDefault="00541EB7" w:rsidP="00837273">
      <w:pPr>
        <w:pStyle w:val="Default"/>
        <w:spacing w:line="360" w:lineRule="auto"/>
        <w:jc w:val="both"/>
        <w:rPr>
          <w:rFonts w:ascii="Times New Roman" w:hAnsi="Times New Roman" w:cs="Times New Roman"/>
          <w:b/>
        </w:rPr>
      </w:pPr>
    </w:p>
    <w:p w:rsidR="00541EB7" w:rsidRDefault="00541EB7" w:rsidP="00837273">
      <w:pPr>
        <w:pStyle w:val="Default"/>
        <w:spacing w:line="360" w:lineRule="auto"/>
        <w:jc w:val="both"/>
        <w:rPr>
          <w:rFonts w:ascii="Times New Roman" w:hAnsi="Times New Roman" w:cs="Times New Roman"/>
          <w:b/>
        </w:rPr>
      </w:pPr>
    </w:p>
    <w:p w:rsidR="00541EB7" w:rsidRDefault="00541EB7" w:rsidP="00837273">
      <w:pPr>
        <w:pStyle w:val="Default"/>
        <w:spacing w:line="360" w:lineRule="auto"/>
        <w:jc w:val="both"/>
        <w:rPr>
          <w:rFonts w:ascii="Times New Roman" w:hAnsi="Times New Roman" w:cs="Times New Roman"/>
          <w:b/>
        </w:rPr>
      </w:pPr>
    </w:p>
    <w:p w:rsidR="00541EB7" w:rsidRDefault="00541EB7" w:rsidP="00837273">
      <w:pPr>
        <w:pStyle w:val="Default"/>
        <w:spacing w:line="360" w:lineRule="auto"/>
        <w:jc w:val="both"/>
        <w:rPr>
          <w:rFonts w:ascii="Times New Roman" w:hAnsi="Times New Roman" w:cs="Times New Roman"/>
          <w:b/>
        </w:rPr>
      </w:pPr>
    </w:p>
    <w:p w:rsidR="00541EB7" w:rsidRDefault="00541EB7" w:rsidP="00837273">
      <w:pPr>
        <w:pStyle w:val="Default"/>
        <w:spacing w:line="360" w:lineRule="auto"/>
        <w:jc w:val="both"/>
        <w:rPr>
          <w:rFonts w:ascii="Times New Roman" w:hAnsi="Times New Roman" w:cs="Times New Roman"/>
          <w:b/>
        </w:rPr>
      </w:pPr>
    </w:p>
    <w:p w:rsidR="00541EB7" w:rsidRDefault="00541EB7" w:rsidP="00837273">
      <w:pPr>
        <w:pStyle w:val="Default"/>
        <w:spacing w:line="360" w:lineRule="auto"/>
        <w:jc w:val="both"/>
        <w:rPr>
          <w:rFonts w:ascii="Times New Roman" w:hAnsi="Times New Roman" w:cs="Times New Roman"/>
          <w:b/>
        </w:rPr>
      </w:pPr>
    </w:p>
    <w:p w:rsidR="00541EB7" w:rsidRDefault="00541EB7" w:rsidP="00837273">
      <w:pPr>
        <w:pStyle w:val="Default"/>
        <w:spacing w:line="360" w:lineRule="auto"/>
        <w:jc w:val="both"/>
        <w:rPr>
          <w:rFonts w:ascii="Times New Roman" w:hAnsi="Times New Roman" w:cs="Times New Roman"/>
          <w:b/>
        </w:rPr>
      </w:pPr>
    </w:p>
    <w:p w:rsidR="00541EB7" w:rsidRDefault="00541EB7" w:rsidP="00837273">
      <w:pPr>
        <w:pStyle w:val="Default"/>
        <w:spacing w:line="360" w:lineRule="auto"/>
        <w:jc w:val="both"/>
        <w:rPr>
          <w:rFonts w:ascii="Times New Roman" w:hAnsi="Times New Roman" w:cs="Times New Roman"/>
          <w:b/>
        </w:rPr>
      </w:pPr>
    </w:p>
    <w:p w:rsidR="00541EB7" w:rsidRDefault="00541EB7" w:rsidP="00837273">
      <w:pPr>
        <w:pStyle w:val="Default"/>
        <w:spacing w:line="360" w:lineRule="auto"/>
        <w:jc w:val="both"/>
        <w:rPr>
          <w:rFonts w:ascii="Times New Roman" w:hAnsi="Times New Roman" w:cs="Times New Roman"/>
          <w:b/>
        </w:rPr>
      </w:pPr>
    </w:p>
    <w:p w:rsidR="00541EB7" w:rsidRDefault="00541EB7" w:rsidP="00837273">
      <w:pPr>
        <w:pStyle w:val="Default"/>
        <w:spacing w:line="360" w:lineRule="auto"/>
        <w:jc w:val="both"/>
        <w:rPr>
          <w:rFonts w:ascii="Times New Roman" w:hAnsi="Times New Roman" w:cs="Times New Roman"/>
          <w:b/>
        </w:rPr>
      </w:pPr>
    </w:p>
    <w:p w:rsidR="00541EB7" w:rsidRDefault="00541EB7" w:rsidP="00837273">
      <w:pPr>
        <w:pStyle w:val="Default"/>
        <w:spacing w:line="360" w:lineRule="auto"/>
        <w:jc w:val="both"/>
        <w:rPr>
          <w:rFonts w:ascii="Times New Roman" w:hAnsi="Times New Roman" w:cs="Times New Roman"/>
          <w:b/>
        </w:rPr>
      </w:pPr>
    </w:p>
    <w:p w:rsidR="00541EB7" w:rsidRDefault="00541EB7" w:rsidP="00837273">
      <w:pPr>
        <w:pStyle w:val="Default"/>
        <w:spacing w:line="360" w:lineRule="auto"/>
        <w:jc w:val="both"/>
        <w:rPr>
          <w:rFonts w:ascii="Times New Roman" w:hAnsi="Times New Roman" w:cs="Times New Roman"/>
          <w:b/>
        </w:rPr>
      </w:pPr>
    </w:p>
    <w:p w:rsidR="00837273" w:rsidRPr="00F34D6A" w:rsidRDefault="00837273" w:rsidP="0094342A">
      <w:pPr>
        <w:pStyle w:val="RAM"/>
      </w:pPr>
      <w:r w:rsidRPr="00F34D6A">
        <w:lastRenderedPageBreak/>
        <w:t xml:space="preserve"> </w:t>
      </w:r>
      <w:bookmarkStart w:id="1" w:name="_Toc69732959"/>
      <w:r w:rsidRPr="00F34D6A">
        <w:t>INTRODUÇÃO</w:t>
      </w:r>
      <w:bookmarkEnd w:id="1"/>
    </w:p>
    <w:p w:rsidR="00837273" w:rsidRDefault="00837273" w:rsidP="00837273">
      <w:pPr>
        <w:pStyle w:val="Default"/>
        <w:spacing w:line="360" w:lineRule="auto"/>
        <w:ind w:firstLine="851"/>
        <w:jc w:val="both"/>
        <w:rPr>
          <w:rFonts w:ascii="Times New Roman" w:hAnsi="Times New Roman" w:cs="Times New Roman"/>
        </w:rPr>
      </w:pPr>
    </w:p>
    <w:p w:rsidR="00E974FB" w:rsidRDefault="00E974FB" w:rsidP="003B3670">
      <w:pPr>
        <w:pStyle w:val="Default"/>
        <w:spacing w:line="360" w:lineRule="auto"/>
        <w:ind w:firstLine="851"/>
        <w:jc w:val="both"/>
      </w:pPr>
      <w:r>
        <w:t>Plantas de cobertura ou culturas de cobertura são termos recentes relacionados à Agricultura de Conservação, utilizados para designar diferentes espécies de adubos verdes em uso para a formação da camad</w:t>
      </w:r>
      <w:r w:rsidR="00F45624">
        <w:t>a de palha e cobertura do solo CALEGARI</w:t>
      </w:r>
      <w:r>
        <w:t xml:space="preserve"> </w:t>
      </w:r>
      <w:r w:rsidR="00F45624">
        <w:t>(</w:t>
      </w:r>
      <w:r>
        <w:t>2014).</w:t>
      </w:r>
    </w:p>
    <w:p w:rsidR="00E72FED" w:rsidRDefault="000639BA" w:rsidP="003B3670">
      <w:pPr>
        <w:pStyle w:val="Default"/>
        <w:spacing w:line="360" w:lineRule="auto"/>
        <w:ind w:firstLine="851"/>
        <w:jc w:val="both"/>
        <w:rPr>
          <w:shd w:val="clear" w:color="auto" w:fill="FFFFFF"/>
        </w:rPr>
      </w:pPr>
      <w:r>
        <w:t>Segundo Wutke, Calegari e Wildner (2014), a disponibilidade de várias espécies de plantas de cobertura, adaptadas a distintas condições agroclimáticas colaboram com a manutenção da biodiversidade e a diversificação de produtos agrícolas, com a diminuição dos custos, dos riscos ambientais e econômicos e com a manutenção efetiva da sustentabilidade, em qualquer atividade agrícola</w:t>
      </w:r>
      <w:r w:rsidR="00E974FB">
        <w:t xml:space="preserve">, apud </w:t>
      </w:r>
      <w:r w:rsidR="00DC67C5">
        <w:t>Angele</w:t>
      </w:r>
      <w:r>
        <w:t>tti et.al (201</w:t>
      </w:r>
      <w:r w:rsidR="00DC67C5">
        <w:t>7</w:t>
      </w:r>
      <w:r>
        <w:t xml:space="preserve">). </w:t>
      </w:r>
    </w:p>
    <w:p w:rsidR="00E72FED" w:rsidRDefault="00E72FED" w:rsidP="00E72FED">
      <w:pPr>
        <w:pStyle w:val="Default"/>
        <w:spacing w:line="360" w:lineRule="auto"/>
        <w:ind w:firstLine="851"/>
        <w:jc w:val="both"/>
      </w:pPr>
      <w:r>
        <w:t>A produção sustentável deriva do equilíbrio entre plantas, solos, nutrientes, luz solar, umidade e outros organismos coexistentes. O agroecossistema é produtivo e saudável quando essas condições de crescimento, ricas e equilibradas, prevalecem, e quando as plantas conseguem tolerar estresses e adversidades (ALTIERI, 2004).</w:t>
      </w:r>
    </w:p>
    <w:p w:rsidR="00687409" w:rsidRDefault="00E974FB" w:rsidP="00687409">
      <w:pPr>
        <w:pStyle w:val="Default"/>
        <w:spacing w:line="360" w:lineRule="auto"/>
        <w:ind w:firstLine="851"/>
        <w:jc w:val="both"/>
      </w:pPr>
      <w:r>
        <w:t>Originária da Índia e do Paquistão, a crotalária é uma leguminosa de crescimento rápido, principalmente em condições de alta temperatura, sendo uma excelente cultura para adubação verde, possui cerca d</w:t>
      </w:r>
      <w:r w:rsidR="007D60AE">
        <w:t xml:space="preserve">e 690 espécies conhecidas e a </w:t>
      </w:r>
      <w:r w:rsidR="007D60AE" w:rsidRPr="007D60AE">
        <w:rPr>
          <w:i/>
        </w:rPr>
        <w:t>C. Ochroleuca</w:t>
      </w:r>
      <w:r>
        <w:t xml:space="preserve"> é preferida por aumentar a qualidade do solo, por sua habilidade em adicionar rapidamente N</w:t>
      </w:r>
      <w:r w:rsidR="00714948">
        <w:t>itrogênio</w:t>
      </w:r>
      <w:r>
        <w:t xml:space="preserve"> e matéria orgânica ao solo. (Valenzuela &amp; Smith, 2002).</w:t>
      </w:r>
    </w:p>
    <w:p w:rsidR="00687409" w:rsidRDefault="00687409" w:rsidP="00687409">
      <w:pPr>
        <w:pStyle w:val="Default"/>
        <w:spacing w:line="360" w:lineRule="auto"/>
        <w:ind w:firstLine="851"/>
        <w:jc w:val="both"/>
      </w:pPr>
      <w:r>
        <w:t xml:space="preserve">Dentre as espécies mais utilizadas destacam-se a C. </w:t>
      </w:r>
      <w:r>
        <w:rPr>
          <w:i/>
        </w:rPr>
        <w:t xml:space="preserve">juncea, </w:t>
      </w:r>
      <w:r>
        <w:t xml:space="preserve">a C. </w:t>
      </w:r>
      <w:r>
        <w:rPr>
          <w:i/>
        </w:rPr>
        <w:t xml:space="preserve">spectabilis, </w:t>
      </w:r>
      <w:r>
        <w:t>a C.</w:t>
      </w:r>
      <w:r>
        <w:rPr>
          <w:i/>
        </w:rPr>
        <w:t xml:space="preserve">breviflora </w:t>
      </w:r>
      <w:r>
        <w:t xml:space="preserve">e a C. </w:t>
      </w:r>
      <w:r>
        <w:rPr>
          <w:i/>
        </w:rPr>
        <w:t>ochroleuca.</w:t>
      </w:r>
    </w:p>
    <w:p w:rsidR="00130309" w:rsidRDefault="00130309" w:rsidP="00130309">
      <w:pPr>
        <w:pStyle w:val="Default"/>
        <w:spacing w:line="360" w:lineRule="auto"/>
        <w:ind w:firstLine="360"/>
        <w:jc w:val="both"/>
      </w:pPr>
      <w:r>
        <w:rPr>
          <w:i/>
        </w:rPr>
        <w:t xml:space="preserve"> </w:t>
      </w:r>
      <w:r>
        <w:t xml:space="preserve">Pertencente a subfamília </w:t>
      </w:r>
      <w:r>
        <w:rPr>
          <w:i/>
        </w:rPr>
        <w:t xml:space="preserve">Papilionoideae </w:t>
      </w:r>
      <w:r>
        <w:t xml:space="preserve">e da tribo </w:t>
      </w:r>
      <w:r>
        <w:rPr>
          <w:i/>
        </w:rPr>
        <w:t xml:space="preserve">Genisteae </w:t>
      </w:r>
      <w:r>
        <w:t xml:space="preserve">a espécie C. </w:t>
      </w:r>
      <w:r>
        <w:rPr>
          <w:i/>
        </w:rPr>
        <w:t xml:space="preserve">ochroleuca </w:t>
      </w:r>
      <w:r>
        <w:t xml:space="preserve">que tem centro de origem na África, é uma planta anual, apresenta um ciclo relativamente longo em comparação com outras espécies como a C. </w:t>
      </w:r>
      <w:r>
        <w:rPr>
          <w:i/>
        </w:rPr>
        <w:t xml:space="preserve">juncea </w:t>
      </w:r>
      <w:r>
        <w:t xml:space="preserve">e a C. </w:t>
      </w:r>
      <w:r>
        <w:rPr>
          <w:i/>
        </w:rPr>
        <w:t xml:space="preserve">spectabilis, </w:t>
      </w:r>
      <w:r>
        <w:t>possui crescimento determinado, arbustivo ereto, atingindo 1,5 a 2,0 m de altura, de acordo com Amabile (2000),</w:t>
      </w:r>
    </w:p>
    <w:p w:rsidR="007F05A4" w:rsidRPr="001A7ADC" w:rsidRDefault="00721244" w:rsidP="007F05A4">
      <w:pPr>
        <w:pStyle w:val="Default"/>
        <w:tabs>
          <w:tab w:val="center" w:pos="4960"/>
        </w:tabs>
        <w:spacing w:line="360" w:lineRule="auto"/>
        <w:ind w:firstLine="851"/>
        <w:jc w:val="both"/>
      </w:pPr>
      <w:r>
        <w:t xml:space="preserve"> </w:t>
      </w:r>
      <w:r w:rsidR="002C76B8" w:rsidRPr="002C76B8">
        <w:t>O objetivo do presente estudo é a recomendação para o plantio da espécie de crotalária na região de Rio Verde Goiás.</w:t>
      </w:r>
      <w:r w:rsidR="002C76B8">
        <w:rPr>
          <w:i/>
        </w:rPr>
        <w:t xml:space="preserve"> </w:t>
      </w:r>
      <w:r w:rsidR="002C76B8" w:rsidRPr="00123902">
        <w:t>A espécie</w:t>
      </w:r>
      <w:r w:rsidR="002C76B8">
        <w:rPr>
          <w:i/>
        </w:rPr>
        <w:t xml:space="preserve"> </w:t>
      </w:r>
      <w:r w:rsidR="00E974FB">
        <w:t>adotada como foco deste projeto</w:t>
      </w:r>
      <w:r w:rsidR="002C76B8">
        <w:t xml:space="preserve"> </w:t>
      </w:r>
      <w:r w:rsidR="007D60AE">
        <w:t xml:space="preserve">é </w:t>
      </w:r>
      <w:r w:rsidR="00261C89">
        <w:t>a</w:t>
      </w:r>
      <w:r w:rsidR="002C76B8">
        <w:t xml:space="preserve"> crotalária</w:t>
      </w:r>
      <w:r w:rsidR="002C76B8" w:rsidRPr="002C76B8">
        <w:rPr>
          <w:i/>
        </w:rPr>
        <w:t xml:space="preserve"> </w:t>
      </w:r>
      <w:r w:rsidR="00123902" w:rsidRPr="00123902">
        <w:rPr>
          <w:i/>
        </w:rPr>
        <w:t>Ochroleuca</w:t>
      </w:r>
      <w:r w:rsidR="006C590C" w:rsidRPr="00123902">
        <w:t>,</w:t>
      </w:r>
      <w:r w:rsidR="006C590C">
        <w:t xml:space="preserve"> a escolha foi baseada em pesquisas, além </w:t>
      </w:r>
      <w:r w:rsidR="004D5DAE">
        <w:t>das suas característica</w:t>
      </w:r>
      <w:r w:rsidR="00DE6EB6">
        <w:t xml:space="preserve">s segundo </w:t>
      </w:r>
      <w:r w:rsidR="00714948">
        <w:t>Cale</w:t>
      </w:r>
      <w:r w:rsidR="00DE6EB6">
        <w:t>gari (201</w:t>
      </w:r>
      <w:r w:rsidR="007D137F">
        <w:t>9</w:t>
      </w:r>
      <w:r w:rsidR="00DE6EB6">
        <w:t xml:space="preserve">) como: rápido crescimento, grande cobertura </w:t>
      </w:r>
      <w:r w:rsidR="007D60AE">
        <w:lastRenderedPageBreak/>
        <w:t>do solo</w:t>
      </w:r>
      <w:r w:rsidR="00DE6EB6">
        <w:t xml:space="preserve"> e grande potencial a fixação de nitrogênio e ciclagem de outros,</w:t>
      </w:r>
      <w:r w:rsidR="002C76B8">
        <w:t xml:space="preserve"> </w:t>
      </w:r>
      <w:r w:rsidR="006C590C">
        <w:t>susceptibilidade</w:t>
      </w:r>
      <w:r w:rsidR="002C76B8">
        <w:t xml:space="preserve"> a defensivos, </w:t>
      </w:r>
      <w:r w:rsidR="006C590C">
        <w:t>resistência a nematoides e por ser uma das pouc</w:t>
      </w:r>
      <w:r w:rsidR="00123902">
        <w:t>a</w:t>
      </w:r>
      <w:r w:rsidR="006C590C">
        <w:t>s espécies não hospedeira</w:t>
      </w:r>
      <w:r w:rsidR="00123902">
        <w:t>s</w:t>
      </w:r>
      <w:r w:rsidR="006C590C">
        <w:t xml:space="preserve"> a</w:t>
      </w:r>
      <w:r w:rsidR="00261C89">
        <w:t xml:space="preserve">o nematoide </w:t>
      </w:r>
      <w:r w:rsidR="006C590C">
        <w:rPr>
          <w:i/>
        </w:rPr>
        <w:t>Pratylenchus Brachyurus.</w:t>
      </w:r>
    </w:p>
    <w:p w:rsidR="000C3C1A" w:rsidRDefault="000C3C1A" w:rsidP="0045328B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15B1D" w:rsidRPr="00F34D6A" w:rsidRDefault="00626E87" w:rsidP="0094342A">
      <w:pPr>
        <w:pStyle w:val="RAM"/>
      </w:pPr>
      <w:bookmarkStart w:id="2" w:name="_Toc69732960"/>
      <w:r>
        <w:t>DESCRIÇÃO ESPÉCIE</w:t>
      </w:r>
      <w:r w:rsidR="0081516C">
        <w:t xml:space="preserve"> OCH</w:t>
      </w:r>
      <w:r w:rsidR="00A954E6">
        <w:t>R</w:t>
      </w:r>
      <w:r w:rsidR="009B491C">
        <w:t>OLEUCA</w:t>
      </w:r>
      <w:r w:rsidR="00856226">
        <w:t>.</w:t>
      </w:r>
      <w:bookmarkEnd w:id="2"/>
    </w:p>
    <w:p w:rsidR="0045328B" w:rsidRPr="00123902" w:rsidRDefault="0045328B" w:rsidP="0045328B">
      <w:pPr>
        <w:spacing w:after="0" w:line="360" w:lineRule="auto"/>
        <w:jc w:val="both"/>
        <w:rPr>
          <w:rFonts w:ascii="Arial" w:hAnsi="Arial" w:cs="Arial"/>
          <w:sz w:val="24"/>
          <w:szCs w:val="24"/>
        </w:rPr>
      </w:pPr>
    </w:p>
    <w:p w:rsidR="00DC67C5" w:rsidRPr="00123902" w:rsidRDefault="00DC67C5" w:rsidP="0045328B">
      <w:pPr>
        <w:spacing w:after="0" w:line="360" w:lineRule="auto"/>
        <w:jc w:val="both"/>
        <w:rPr>
          <w:rFonts w:ascii="Arial" w:hAnsi="Arial" w:cs="Arial"/>
          <w:sz w:val="24"/>
          <w:szCs w:val="24"/>
        </w:rPr>
      </w:pPr>
      <w:r w:rsidRPr="00123902">
        <w:rPr>
          <w:rFonts w:ascii="Arial" w:hAnsi="Arial" w:cs="Arial"/>
          <w:sz w:val="24"/>
          <w:szCs w:val="24"/>
        </w:rPr>
        <w:t xml:space="preserve">Segundo </w:t>
      </w:r>
      <w:r w:rsidR="007D137F" w:rsidRPr="00123902">
        <w:rPr>
          <w:rFonts w:ascii="Arial" w:hAnsi="Arial" w:cs="Arial"/>
          <w:sz w:val="24"/>
          <w:szCs w:val="24"/>
        </w:rPr>
        <w:t xml:space="preserve">Wutke e </w:t>
      </w:r>
      <w:r w:rsidR="0081516C" w:rsidRPr="00123902">
        <w:rPr>
          <w:rFonts w:ascii="Arial" w:hAnsi="Arial" w:cs="Arial"/>
          <w:sz w:val="24"/>
          <w:szCs w:val="24"/>
        </w:rPr>
        <w:t>Calegari</w:t>
      </w:r>
      <w:r w:rsidR="007D137F" w:rsidRPr="00123902">
        <w:rPr>
          <w:rFonts w:ascii="Arial" w:hAnsi="Arial" w:cs="Arial"/>
          <w:sz w:val="24"/>
          <w:szCs w:val="24"/>
        </w:rPr>
        <w:t xml:space="preserve"> (</w:t>
      </w:r>
      <w:r w:rsidRPr="00123902">
        <w:rPr>
          <w:rFonts w:ascii="Arial" w:hAnsi="Arial" w:cs="Arial"/>
          <w:sz w:val="24"/>
          <w:szCs w:val="24"/>
        </w:rPr>
        <w:t xml:space="preserve">2014) é </w:t>
      </w:r>
      <w:r w:rsidR="00123902" w:rsidRPr="00123902">
        <w:rPr>
          <w:rFonts w:ascii="Arial" w:hAnsi="Arial" w:cs="Arial"/>
          <w:sz w:val="24"/>
          <w:szCs w:val="24"/>
        </w:rPr>
        <w:t>c</w:t>
      </w:r>
      <w:r w:rsidRPr="00123902">
        <w:rPr>
          <w:rFonts w:ascii="Arial" w:hAnsi="Arial" w:cs="Arial"/>
          <w:sz w:val="24"/>
          <w:szCs w:val="24"/>
        </w:rPr>
        <w:t>aracterizada por ser uma cultura de verão primavera/ verão sendo as principais</w:t>
      </w:r>
      <w:r w:rsidR="00E72FB1" w:rsidRPr="00123902">
        <w:rPr>
          <w:rFonts w:ascii="Arial" w:hAnsi="Arial" w:cs="Arial"/>
          <w:sz w:val="24"/>
          <w:szCs w:val="24"/>
        </w:rPr>
        <w:t xml:space="preserve"> características citadas abaixo</w:t>
      </w:r>
      <w:r w:rsidR="00AE1574" w:rsidRPr="00123902">
        <w:rPr>
          <w:rFonts w:ascii="Arial" w:hAnsi="Arial" w:cs="Arial"/>
          <w:sz w:val="24"/>
          <w:szCs w:val="24"/>
        </w:rPr>
        <w:t xml:space="preserve">. Para melhor compreensão segue tabelas </w:t>
      </w:r>
      <w:r w:rsidR="00E72FB1" w:rsidRPr="00123902">
        <w:rPr>
          <w:rFonts w:ascii="Arial" w:hAnsi="Arial" w:cs="Arial"/>
          <w:sz w:val="24"/>
          <w:szCs w:val="24"/>
        </w:rPr>
        <w:t xml:space="preserve">tabela 3 e </w:t>
      </w:r>
      <w:r w:rsidR="00AE1574" w:rsidRPr="00123902">
        <w:rPr>
          <w:rFonts w:ascii="Arial" w:hAnsi="Arial" w:cs="Arial"/>
          <w:sz w:val="24"/>
          <w:szCs w:val="24"/>
        </w:rPr>
        <w:t>4 em anexo.</w:t>
      </w:r>
    </w:p>
    <w:p w:rsidR="00DC67C5" w:rsidRPr="00123902" w:rsidRDefault="00123902" w:rsidP="00DC67C5">
      <w:pPr>
        <w:rPr>
          <w:rFonts w:ascii="Arial" w:hAnsi="Arial" w:cs="Arial"/>
          <w:sz w:val="24"/>
          <w:szCs w:val="24"/>
        </w:rPr>
      </w:pPr>
      <w:r w:rsidRPr="00123902">
        <w:rPr>
          <w:rFonts w:ascii="Arial" w:hAnsi="Arial" w:cs="Arial"/>
          <w:sz w:val="24"/>
          <w:szCs w:val="24"/>
        </w:rPr>
        <w:t>NOME COMUM: CROTALAR</w:t>
      </w:r>
      <w:r w:rsidR="00DC67C5" w:rsidRPr="00123902">
        <w:rPr>
          <w:rFonts w:ascii="Arial" w:hAnsi="Arial" w:cs="Arial"/>
          <w:sz w:val="24"/>
          <w:szCs w:val="24"/>
        </w:rPr>
        <w:t>IA OCHROLEUCA.</w:t>
      </w:r>
    </w:p>
    <w:p w:rsidR="00DC67C5" w:rsidRPr="00123902" w:rsidRDefault="00DC67C5" w:rsidP="00DC67C5">
      <w:pPr>
        <w:rPr>
          <w:rFonts w:ascii="Arial" w:hAnsi="Arial" w:cs="Arial"/>
          <w:sz w:val="24"/>
          <w:szCs w:val="24"/>
        </w:rPr>
      </w:pPr>
      <w:r w:rsidRPr="00123902">
        <w:rPr>
          <w:rFonts w:ascii="Arial" w:hAnsi="Arial" w:cs="Arial"/>
          <w:sz w:val="24"/>
          <w:szCs w:val="24"/>
        </w:rPr>
        <w:t xml:space="preserve">NOME CIENTIFICO: </w:t>
      </w:r>
      <w:r w:rsidR="00123902" w:rsidRPr="00123902">
        <w:rPr>
          <w:rFonts w:ascii="Arial" w:hAnsi="Arial" w:cs="Arial"/>
          <w:i/>
          <w:sz w:val="24"/>
          <w:szCs w:val="24"/>
        </w:rPr>
        <w:t>CROTALAR</w:t>
      </w:r>
      <w:r w:rsidRPr="00123902">
        <w:rPr>
          <w:rFonts w:ascii="Arial" w:hAnsi="Arial" w:cs="Arial"/>
          <w:i/>
          <w:sz w:val="24"/>
          <w:szCs w:val="24"/>
        </w:rPr>
        <w:t>IA OCHROLEUCA.</w:t>
      </w:r>
    </w:p>
    <w:p w:rsidR="00DC67C5" w:rsidRPr="00123902" w:rsidRDefault="00123902" w:rsidP="00DC67C5">
      <w:pPr>
        <w:rPr>
          <w:rFonts w:ascii="Arial" w:hAnsi="Arial" w:cs="Arial"/>
          <w:sz w:val="24"/>
          <w:szCs w:val="24"/>
        </w:rPr>
      </w:pPr>
      <w:r w:rsidRPr="00123902">
        <w:rPr>
          <w:rFonts w:ascii="Arial" w:hAnsi="Arial" w:cs="Arial"/>
          <w:sz w:val="24"/>
          <w:szCs w:val="24"/>
        </w:rPr>
        <w:t xml:space="preserve">FAMILIA: </w:t>
      </w:r>
      <w:r w:rsidRPr="00123902">
        <w:rPr>
          <w:rFonts w:ascii="Arial" w:hAnsi="Arial" w:cs="Arial"/>
          <w:i/>
          <w:sz w:val="24"/>
          <w:szCs w:val="24"/>
        </w:rPr>
        <w:t>FABACEAE</w:t>
      </w:r>
      <w:r w:rsidRPr="00123902">
        <w:rPr>
          <w:rFonts w:ascii="Arial" w:hAnsi="Arial" w:cs="Arial"/>
          <w:sz w:val="24"/>
          <w:szCs w:val="24"/>
        </w:rPr>
        <w:t xml:space="preserve"> (LEGUM</w:t>
      </w:r>
      <w:r w:rsidR="00DC67C5" w:rsidRPr="00123902">
        <w:rPr>
          <w:rFonts w:ascii="Arial" w:hAnsi="Arial" w:cs="Arial"/>
          <w:sz w:val="24"/>
          <w:szCs w:val="24"/>
        </w:rPr>
        <w:t>INOSAS).</w:t>
      </w:r>
    </w:p>
    <w:p w:rsidR="00DC67C5" w:rsidRPr="00123902" w:rsidRDefault="00DC67C5" w:rsidP="00DC67C5">
      <w:pPr>
        <w:rPr>
          <w:rFonts w:ascii="Arial" w:hAnsi="Arial" w:cs="Arial"/>
          <w:sz w:val="24"/>
          <w:szCs w:val="24"/>
        </w:rPr>
      </w:pPr>
      <w:r w:rsidRPr="00123902">
        <w:rPr>
          <w:rFonts w:ascii="Arial" w:hAnsi="Arial" w:cs="Arial"/>
          <w:sz w:val="24"/>
          <w:szCs w:val="24"/>
        </w:rPr>
        <w:t>PESO 1000 SEMENTES: 06 Á 08 GRAMAS.</w:t>
      </w:r>
    </w:p>
    <w:p w:rsidR="00DC67C5" w:rsidRPr="00123902" w:rsidRDefault="00DC67C5" w:rsidP="00DC67C5">
      <w:pPr>
        <w:rPr>
          <w:rFonts w:ascii="Arial" w:hAnsi="Arial" w:cs="Arial"/>
          <w:sz w:val="24"/>
          <w:szCs w:val="24"/>
        </w:rPr>
      </w:pPr>
      <w:r w:rsidRPr="00123902">
        <w:rPr>
          <w:rFonts w:ascii="Arial" w:hAnsi="Arial" w:cs="Arial"/>
          <w:sz w:val="24"/>
          <w:szCs w:val="24"/>
        </w:rPr>
        <w:t>SISTEMA RADICULAR: PIVOTANTE PROFUNDO.</w:t>
      </w:r>
    </w:p>
    <w:p w:rsidR="00DC67C5" w:rsidRPr="00123902" w:rsidRDefault="00DC67C5" w:rsidP="00DC67C5">
      <w:pPr>
        <w:rPr>
          <w:rFonts w:ascii="Arial" w:hAnsi="Arial" w:cs="Arial"/>
          <w:sz w:val="24"/>
          <w:szCs w:val="24"/>
        </w:rPr>
      </w:pPr>
      <w:r w:rsidRPr="00123902">
        <w:rPr>
          <w:rFonts w:ascii="Arial" w:hAnsi="Arial" w:cs="Arial"/>
          <w:sz w:val="24"/>
          <w:szCs w:val="24"/>
        </w:rPr>
        <w:t>ALTURA: 1,5 Á 2 M.</w:t>
      </w:r>
    </w:p>
    <w:p w:rsidR="00DC67C5" w:rsidRPr="00123902" w:rsidRDefault="00DC67C5" w:rsidP="00DC67C5">
      <w:pPr>
        <w:rPr>
          <w:rFonts w:ascii="Arial" w:hAnsi="Arial" w:cs="Arial"/>
          <w:sz w:val="24"/>
          <w:szCs w:val="24"/>
        </w:rPr>
      </w:pPr>
      <w:r w:rsidRPr="00123902">
        <w:rPr>
          <w:rFonts w:ascii="Arial" w:hAnsi="Arial" w:cs="Arial"/>
          <w:sz w:val="24"/>
          <w:szCs w:val="24"/>
        </w:rPr>
        <w:t>HABITO DE CRESCIMENTO: ARBUSTIVO ERETO.</w:t>
      </w:r>
    </w:p>
    <w:p w:rsidR="00DC67C5" w:rsidRPr="00123902" w:rsidRDefault="00DC67C5" w:rsidP="00DC67C5">
      <w:pPr>
        <w:rPr>
          <w:rFonts w:ascii="Arial" w:hAnsi="Arial" w:cs="Arial"/>
          <w:sz w:val="24"/>
          <w:szCs w:val="24"/>
        </w:rPr>
      </w:pPr>
      <w:r w:rsidRPr="00123902">
        <w:rPr>
          <w:rFonts w:ascii="Arial" w:hAnsi="Arial" w:cs="Arial"/>
          <w:sz w:val="24"/>
          <w:szCs w:val="24"/>
        </w:rPr>
        <w:t>FLORESCIMENTO: 120 Á 135 DIAS.</w:t>
      </w:r>
    </w:p>
    <w:p w:rsidR="00DC67C5" w:rsidRPr="00123902" w:rsidRDefault="00DC67C5" w:rsidP="00DC67C5">
      <w:pPr>
        <w:rPr>
          <w:rFonts w:ascii="Arial" w:hAnsi="Arial" w:cs="Arial"/>
          <w:sz w:val="24"/>
          <w:szCs w:val="24"/>
        </w:rPr>
      </w:pPr>
      <w:r w:rsidRPr="00123902">
        <w:rPr>
          <w:rFonts w:ascii="Arial" w:hAnsi="Arial" w:cs="Arial"/>
          <w:sz w:val="24"/>
          <w:szCs w:val="24"/>
        </w:rPr>
        <w:t>CICLO: 175 Á 190 DIAS.</w:t>
      </w:r>
    </w:p>
    <w:p w:rsidR="00DC67C5" w:rsidRPr="00123902" w:rsidRDefault="00DC67C5" w:rsidP="00DC67C5">
      <w:pPr>
        <w:rPr>
          <w:rFonts w:ascii="Arial" w:hAnsi="Arial" w:cs="Arial"/>
          <w:sz w:val="24"/>
          <w:szCs w:val="24"/>
        </w:rPr>
      </w:pPr>
      <w:r w:rsidRPr="00123902">
        <w:rPr>
          <w:rFonts w:ascii="Arial" w:hAnsi="Arial" w:cs="Arial"/>
          <w:sz w:val="24"/>
          <w:szCs w:val="24"/>
        </w:rPr>
        <w:t>MASSA VERDE: 20 Á 30 TN HÁ.</w:t>
      </w:r>
    </w:p>
    <w:p w:rsidR="00DC67C5" w:rsidRPr="00123902" w:rsidRDefault="00DC67C5" w:rsidP="00DC67C5">
      <w:pPr>
        <w:rPr>
          <w:rFonts w:ascii="Arial" w:hAnsi="Arial" w:cs="Arial"/>
          <w:sz w:val="24"/>
          <w:szCs w:val="24"/>
        </w:rPr>
      </w:pPr>
      <w:r w:rsidRPr="00123902">
        <w:rPr>
          <w:rFonts w:ascii="Arial" w:hAnsi="Arial" w:cs="Arial"/>
          <w:sz w:val="24"/>
          <w:szCs w:val="24"/>
        </w:rPr>
        <w:t>MASSA SECA: 7 Á 10 TN HÁ.</w:t>
      </w:r>
    </w:p>
    <w:p w:rsidR="00DC67C5" w:rsidRPr="00123902" w:rsidRDefault="00DC67C5" w:rsidP="00DC67C5">
      <w:pPr>
        <w:rPr>
          <w:rFonts w:ascii="Arial" w:hAnsi="Arial" w:cs="Arial"/>
          <w:sz w:val="24"/>
          <w:szCs w:val="24"/>
        </w:rPr>
      </w:pPr>
      <w:r w:rsidRPr="00123902">
        <w:rPr>
          <w:rFonts w:ascii="Arial" w:hAnsi="Arial" w:cs="Arial"/>
          <w:sz w:val="24"/>
          <w:szCs w:val="24"/>
        </w:rPr>
        <w:t>TOLERANCIA A GEADA: SUSCEPTIVEL.</w:t>
      </w:r>
    </w:p>
    <w:p w:rsidR="00DC67C5" w:rsidRPr="00CE2DC7" w:rsidRDefault="00DC67C5" w:rsidP="00DC67C5">
      <w:pPr>
        <w:rPr>
          <w:rFonts w:ascii="Arial" w:hAnsi="Arial" w:cs="Arial"/>
          <w:b/>
          <w:sz w:val="32"/>
          <w:szCs w:val="32"/>
        </w:rPr>
      </w:pPr>
    </w:p>
    <w:p w:rsidR="00DC67C5" w:rsidRPr="00CE2DC7" w:rsidRDefault="00DC67C5" w:rsidP="0094342A">
      <w:pPr>
        <w:pStyle w:val="RAM"/>
      </w:pPr>
      <w:bookmarkStart w:id="3" w:name="_Toc69732961"/>
      <w:r w:rsidRPr="00CE2DC7">
        <w:t>PLANTIO.</w:t>
      </w:r>
      <w:bookmarkEnd w:id="3"/>
    </w:p>
    <w:p w:rsidR="0094342A" w:rsidRDefault="0094342A" w:rsidP="00485697">
      <w:pPr>
        <w:ind w:firstLine="360"/>
        <w:rPr>
          <w:rFonts w:ascii="Arial" w:hAnsi="Arial" w:cs="Arial"/>
          <w:sz w:val="24"/>
          <w:szCs w:val="24"/>
        </w:rPr>
      </w:pPr>
    </w:p>
    <w:p w:rsidR="006C590C" w:rsidRPr="00123902" w:rsidRDefault="006C590C" w:rsidP="0067425F">
      <w:pPr>
        <w:spacing w:line="360" w:lineRule="auto"/>
        <w:ind w:firstLine="360"/>
        <w:rPr>
          <w:rFonts w:ascii="Arial" w:hAnsi="Arial" w:cs="Arial"/>
          <w:sz w:val="24"/>
          <w:szCs w:val="24"/>
        </w:rPr>
      </w:pPr>
      <w:r w:rsidRPr="00123902">
        <w:rPr>
          <w:rFonts w:ascii="Arial" w:hAnsi="Arial" w:cs="Arial"/>
          <w:sz w:val="24"/>
          <w:szCs w:val="24"/>
        </w:rPr>
        <w:t>Para um correto plantio é ideal que se faça análise de solo antes da semeadura utilizando 0-20 cm e de 20-40 cm, afim de corrigir o solo, embora a cultura seja tolerante a P</w:t>
      </w:r>
      <w:r w:rsidR="0067425F">
        <w:rPr>
          <w:rFonts w:ascii="Arial" w:hAnsi="Arial" w:cs="Arial"/>
          <w:sz w:val="24"/>
          <w:szCs w:val="24"/>
        </w:rPr>
        <w:t>H</w:t>
      </w:r>
      <w:r w:rsidRPr="00123902">
        <w:rPr>
          <w:rFonts w:ascii="Arial" w:hAnsi="Arial" w:cs="Arial"/>
          <w:sz w:val="24"/>
          <w:szCs w:val="24"/>
        </w:rPr>
        <w:t xml:space="preserve"> ácidos com valores entre 5 e 7 e também em solos alcalinos com valores até 8,4 (Valenzuela &amp; Smith, 2002).</w:t>
      </w:r>
    </w:p>
    <w:p w:rsidR="006C590C" w:rsidRPr="00123902" w:rsidRDefault="006C590C" w:rsidP="00123902">
      <w:pPr>
        <w:spacing w:line="360" w:lineRule="auto"/>
        <w:rPr>
          <w:rFonts w:ascii="Arial" w:hAnsi="Arial" w:cs="Arial"/>
          <w:sz w:val="24"/>
          <w:szCs w:val="24"/>
        </w:rPr>
      </w:pPr>
      <w:r w:rsidRPr="00123902">
        <w:rPr>
          <w:rFonts w:ascii="Arial" w:hAnsi="Arial" w:cs="Arial"/>
          <w:sz w:val="24"/>
          <w:szCs w:val="24"/>
        </w:rPr>
        <w:tab/>
        <w:t xml:space="preserve">Existem dois métodos a serem utilizados no semeio da cultura, sendo eles: </w:t>
      </w:r>
    </w:p>
    <w:p w:rsidR="006C590C" w:rsidRPr="00123902" w:rsidRDefault="006C590C" w:rsidP="00123902">
      <w:pPr>
        <w:pStyle w:val="PargrafodaLista"/>
        <w:numPr>
          <w:ilvl w:val="0"/>
          <w:numId w:val="6"/>
        </w:numPr>
        <w:spacing w:line="360" w:lineRule="auto"/>
        <w:rPr>
          <w:rFonts w:ascii="Arial" w:hAnsi="Arial" w:cs="Arial"/>
          <w:sz w:val="24"/>
          <w:szCs w:val="24"/>
        </w:rPr>
      </w:pPr>
      <w:r w:rsidRPr="00123902">
        <w:rPr>
          <w:rFonts w:ascii="Arial" w:hAnsi="Arial" w:cs="Arial"/>
          <w:sz w:val="24"/>
          <w:szCs w:val="24"/>
        </w:rPr>
        <w:lastRenderedPageBreak/>
        <w:t>Plantio a lanço, que consiste em plantio com adubadoras a lanço, conforme (Imagem 1). Nesse método recomenda-se o aumento da quantidade de sementes em 20% em relação ao plantio direto.</w:t>
      </w:r>
    </w:p>
    <w:p w:rsidR="006C590C" w:rsidRPr="00123902" w:rsidRDefault="006C590C" w:rsidP="00123902">
      <w:pPr>
        <w:pStyle w:val="PargrafodaLista"/>
        <w:numPr>
          <w:ilvl w:val="0"/>
          <w:numId w:val="6"/>
        </w:numPr>
        <w:spacing w:line="360" w:lineRule="auto"/>
        <w:rPr>
          <w:rFonts w:ascii="Arial" w:hAnsi="Arial" w:cs="Arial"/>
          <w:sz w:val="24"/>
          <w:szCs w:val="24"/>
        </w:rPr>
      </w:pPr>
      <w:r w:rsidRPr="00123902">
        <w:rPr>
          <w:rFonts w:ascii="Arial" w:hAnsi="Arial" w:cs="Arial"/>
          <w:sz w:val="24"/>
          <w:szCs w:val="24"/>
        </w:rPr>
        <w:t>Plantio direto (SPD), sendo utilizadas plantadeiras, com espaçamento entre linhas medindo 20 a 50cm. (Imagem 2)</w:t>
      </w:r>
    </w:p>
    <w:p w:rsidR="00E0118C" w:rsidRDefault="006C590C" w:rsidP="00123902">
      <w:pPr>
        <w:spacing w:line="360" w:lineRule="auto"/>
        <w:ind w:left="360" w:firstLine="348"/>
        <w:rPr>
          <w:rFonts w:ascii="Arial" w:hAnsi="Arial" w:cs="Arial"/>
          <w:sz w:val="24"/>
          <w:szCs w:val="24"/>
        </w:rPr>
      </w:pPr>
      <w:r w:rsidRPr="00123902">
        <w:rPr>
          <w:rFonts w:ascii="Arial" w:hAnsi="Arial" w:cs="Arial"/>
          <w:sz w:val="24"/>
          <w:szCs w:val="24"/>
        </w:rPr>
        <w:t xml:space="preserve">Para a execução desse projeto, o método de plantio utilizado será o de plantio direto (SPD), dispensando operações de preparo de solo como aragem e gradagem, além do fato de evitar o desperdício de sementes, otimizando a utilização das mesmas. O espaçamento entre linhas utilizado será o de 50cm, aproveitando a regulagem da plantadeira utilizada para o plantio consequente de soja, com profundidade de 2 </w:t>
      </w:r>
      <w:r w:rsidR="0067425F" w:rsidRPr="00123902">
        <w:rPr>
          <w:rFonts w:ascii="Arial" w:hAnsi="Arial" w:cs="Arial"/>
          <w:sz w:val="24"/>
          <w:szCs w:val="24"/>
        </w:rPr>
        <w:t>a</w:t>
      </w:r>
      <w:r w:rsidRPr="00123902">
        <w:rPr>
          <w:rFonts w:ascii="Arial" w:hAnsi="Arial" w:cs="Arial"/>
          <w:sz w:val="24"/>
          <w:szCs w:val="24"/>
        </w:rPr>
        <w:t xml:space="preserve"> 3cm. </w:t>
      </w:r>
      <w:r w:rsidR="0067425F">
        <w:rPr>
          <w:rFonts w:ascii="Arial" w:hAnsi="Arial" w:cs="Arial"/>
          <w:sz w:val="24"/>
          <w:szCs w:val="24"/>
        </w:rPr>
        <w:t xml:space="preserve">O stand </w:t>
      </w:r>
      <w:r w:rsidRPr="00123902">
        <w:rPr>
          <w:rFonts w:ascii="Arial" w:hAnsi="Arial" w:cs="Arial"/>
          <w:sz w:val="24"/>
          <w:szCs w:val="24"/>
        </w:rPr>
        <w:t xml:space="preserve">de plantas por metro linear será de 45 sementes, formando um </w:t>
      </w:r>
      <w:r w:rsidR="0067425F">
        <w:rPr>
          <w:rFonts w:ascii="Arial" w:hAnsi="Arial" w:cs="Arial"/>
          <w:sz w:val="24"/>
          <w:szCs w:val="24"/>
        </w:rPr>
        <w:t>população</w:t>
      </w:r>
      <w:r w:rsidRPr="00123902">
        <w:rPr>
          <w:rFonts w:ascii="Arial" w:hAnsi="Arial" w:cs="Arial"/>
          <w:sz w:val="24"/>
          <w:szCs w:val="24"/>
        </w:rPr>
        <w:t xml:space="preserve"> de 900.000 plantas /Há, totalizando no projeto em questão, 9.000.000 de plantas na área de 1000Há. Sendo utilizados 7200kg de semente, ou 288 sacos de 25kg.</w:t>
      </w:r>
    </w:p>
    <w:p w:rsidR="006C590C" w:rsidRPr="00123902" w:rsidRDefault="006C590C" w:rsidP="00123902">
      <w:pPr>
        <w:spacing w:line="360" w:lineRule="auto"/>
        <w:ind w:left="360" w:firstLine="348"/>
        <w:rPr>
          <w:rFonts w:ascii="Arial" w:hAnsi="Arial" w:cs="Arial"/>
          <w:sz w:val="24"/>
          <w:szCs w:val="24"/>
        </w:rPr>
      </w:pPr>
      <w:r w:rsidRPr="00123902">
        <w:rPr>
          <w:rFonts w:ascii="Arial" w:hAnsi="Arial" w:cs="Arial"/>
          <w:sz w:val="24"/>
          <w:szCs w:val="24"/>
        </w:rPr>
        <w:t>A época da semeadura será realizada em meados dos meses de março e abril, adotando-se a recomendação para a espécie na região a ser plantada, visando o aproveitamento da terra e o plantio posterior da safra de grãos.</w:t>
      </w:r>
    </w:p>
    <w:p w:rsidR="004D5DAE" w:rsidRPr="00B5610E" w:rsidRDefault="004D5DAE" w:rsidP="00DC67C5">
      <w:pPr>
        <w:rPr>
          <w:rFonts w:ascii="Arial" w:hAnsi="Arial" w:cs="Arial"/>
          <w:sz w:val="24"/>
          <w:szCs w:val="24"/>
        </w:rPr>
      </w:pPr>
    </w:p>
    <w:p w:rsidR="00DC67C5" w:rsidRDefault="00CE2DC7" w:rsidP="0094342A">
      <w:pPr>
        <w:pStyle w:val="RAM"/>
      </w:pPr>
      <w:bookmarkStart w:id="4" w:name="_Toc69732962"/>
      <w:r>
        <w:t>P</w:t>
      </w:r>
      <w:r w:rsidR="009230C4">
        <w:t>RINCIPAIS PLANTAS DANINHAS QUE AFETAM A CULTURA</w:t>
      </w:r>
      <w:r>
        <w:t>.</w:t>
      </w:r>
      <w:bookmarkEnd w:id="4"/>
    </w:p>
    <w:p w:rsidR="00222FD8" w:rsidRDefault="00222FD8" w:rsidP="00222FD8">
      <w:pPr>
        <w:spacing w:after="0" w:line="360" w:lineRule="auto"/>
        <w:jc w:val="both"/>
        <w:rPr>
          <w:rFonts w:ascii="Arial" w:hAnsi="Arial" w:cs="Arial"/>
          <w:sz w:val="24"/>
          <w:szCs w:val="24"/>
        </w:rPr>
      </w:pPr>
    </w:p>
    <w:p w:rsidR="00222FD8" w:rsidRPr="00E0118C" w:rsidRDefault="00222FD8" w:rsidP="00222FD8">
      <w:pPr>
        <w:spacing w:after="0" w:line="360" w:lineRule="auto"/>
        <w:jc w:val="both"/>
        <w:rPr>
          <w:rFonts w:ascii="Arial" w:hAnsi="Arial" w:cs="Arial"/>
          <w:b/>
          <w:sz w:val="24"/>
          <w:szCs w:val="24"/>
          <w:u w:val="single"/>
        </w:rPr>
      </w:pPr>
      <w:r w:rsidRPr="00E0118C">
        <w:rPr>
          <w:rFonts w:ascii="Arial" w:hAnsi="Arial" w:cs="Arial"/>
          <w:b/>
          <w:sz w:val="24"/>
          <w:szCs w:val="24"/>
          <w:u w:val="single"/>
        </w:rPr>
        <w:t>Conceito de plantas daninhas:</w:t>
      </w:r>
    </w:p>
    <w:p w:rsidR="00222FD8" w:rsidRDefault="00E0118C" w:rsidP="00E0118C">
      <w:pPr>
        <w:spacing w:after="0" w:line="360" w:lineRule="auto"/>
        <w:ind w:firstLine="708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O c</w:t>
      </w:r>
      <w:r w:rsidR="00222FD8" w:rsidRPr="00222FD8">
        <w:rPr>
          <w:rFonts w:ascii="Arial" w:hAnsi="Arial" w:cs="Arial"/>
          <w:sz w:val="24"/>
          <w:szCs w:val="24"/>
        </w:rPr>
        <w:t>onceit</w:t>
      </w:r>
      <w:r>
        <w:rPr>
          <w:rFonts w:ascii="Arial" w:hAnsi="Arial" w:cs="Arial"/>
          <w:sz w:val="24"/>
          <w:szCs w:val="24"/>
        </w:rPr>
        <w:t xml:space="preserve">o de </w:t>
      </w:r>
      <w:r w:rsidR="00222FD8" w:rsidRPr="00222FD8">
        <w:rPr>
          <w:rFonts w:ascii="Arial" w:hAnsi="Arial" w:cs="Arial"/>
          <w:sz w:val="24"/>
          <w:szCs w:val="24"/>
        </w:rPr>
        <w:t xml:space="preserve">planta daninha </w:t>
      </w:r>
      <w:r>
        <w:rPr>
          <w:rFonts w:ascii="Arial" w:hAnsi="Arial" w:cs="Arial"/>
          <w:sz w:val="24"/>
          <w:szCs w:val="24"/>
        </w:rPr>
        <w:t xml:space="preserve">são </w:t>
      </w:r>
      <w:r w:rsidR="00222FD8" w:rsidRPr="00222FD8">
        <w:rPr>
          <w:rFonts w:ascii="Arial" w:hAnsi="Arial" w:cs="Arial"/>
          <w:sz w:val="24"/>
          <w:szCs w:val="24"/>
        </w:rPr>
        <w:t>toda</w:t>
      </w:r>
      <w:r>
        <w:rPr>
          <w:rFonts w:ascii="Arial" w:hAnsi="Arial" w:cs="Arial"/>
          <w:sz w:val="24"/>
          <w:szCs w:val="24"/>
        </w:rPr>
        <w:t>s</w:t>
      </w:r>
      <w:r w:rsidR="00222FD8" w:rsidRPr="00222FD8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as </w:t>
      </w:r>
      <w:r w:rsidR="00222FD8" w:rsidRPr="00222FD8">
        <w:rPr>
          <w:rFonts w:ascii="Arial" w:hAnsi="Arial" w:cs="Arial"/>
          <w:sz w:val="24"/>
          <w:szCs w:val="24"/>
        </w:rPr>
        <w:t>planta</w:t>
      </w:r>
      <w:r>
        <w:rPr>
          <w:rFonts w:ascii="Arial" w:hAnsi="Arial" w:cs="Arial"/>
          <w:sz w:val="24"/>
          <w:szCs w:val="24"/>
        </w:rPr>
        <w:t>s</w:t>
      </w:r>
      <w:r w:rsidR="00222FD8" w:rsidRPr="00222FD8">
        <w:rPr>
          <w:rFonts w:ascii="Arial" w:hAnsi="Arial" w:cs="Arial"/>
          <w:sz w:val="24"/>
          <w:szCs w:val="24"/>
        </w:rPr>
        <w:t xml:space="preserve"> que cresce</w:t>
      </w:r>
      <w:r>
        <w:rPr>
          <w:rFonts w:ascii="Arial" w:hAnsi="Arial" w:cs="Arial"/>
          <w:sz w:val="24"/>
          <w:szCs w:val="24"/>
        </w:rPr>
        <w:t>m</w:t>
      </w:r>
      <w:r w:rsidR="00222FD8" w:rsidRPr="00222FD8">
        <w:rPr>
          <w:rFonts w:ascii="Arial" w:hAnsi="Arial" w:cs="Arial"/>
          <w:sz w:val="24"/>
          <w:szCs w:val="24"/>
        </w:rPr>
        <w:t xml:space="preserve"> indesejavelmente em uma cultura explorada comercialmente e que cause algum prejuízo à lavoura cultivada, pois compete em água, luz e nutrientes. Portanto é importante conhecer a</w:t>
      </w:r>
      <w:r w:rsidR="00222FD8">
        <w:rPr>
          <w:rFonts w:ascii="Arial" w:hAnsi="Arial" w:cs="Arial"/>
          <w:sz w:val="24"/>
          <w:szCs w:val="24"/>
        </w:rPr>
        <w:t>s</w:t>
      </w:r>
      <w:r w:rsidR="00222FD8" w:rsidRPr="00222FD8">
        <w:rPr>
          <w:rFonts w:ascii="Arial" w:hAnsi="Arial" w:cs="Arial"/>
          <w:sz w:val="24"/>
          <w:szCs w:val="24"/>
        </w:rPr>
        <w:t xml:space="preserve"> características e biologia das principais plantas daninhas, afim de selecionar o melhor método de </w:t>
      </w:r>
      <w:r w:rsidR="00222FD8">
        <w:rPr>
          <w:rFonts w:ascii="Arial" w:hAnsi="Arial" w:cs="Arial"/>
          <w:sz w:val="24"/>
          <w:szCs w:val="24"/>
        </w:rPr>
        <w:t xml:space="preserve">controle, </w:t>
      </w:r>
      <w:r w:rsidR="00222FD8" w:rsidRPr="00222FD8">
        <w:rPr>
          <w:rFonts w:ascii="Arial" w:hAnsi="Arial" w:cs="Arial"/>
          <w:sz w:val="24"/>
          <w:szCs w:val="24"/>
        </w:rPr>
        <w:t>evitando assim perda de produtividade e diminui</w:t>
      </w:r>
      <w:r w:rsidR="00252426">
        <w:rPr>
          <w:rFonts w:ascii="Arial" w:hAnsi="Arial" w:cs="Arial"/>
          <w:sz w:val="24"/>
          <w:szCs w:val="24"/>
        </w:rPr>
        <w:t>ção da rentabilidade econômica, SILVA (2000).</w:t>
      </w:r>
    </w:p>
    <w:p w:rsidR="00457170" w:rsidRDefault="00E0118C" w:rsidP="00457170">
      <w:pPr>
        <w:spacing w:after="0" w:line="360" w:lineRule="auto"/>
        <w:ind w:firstLine="708"/>
        <w:jc w:val="both"/>
        <w:rPr>
          <w:rFonts w:ascii="Arial" w:eastAsia="Times New Roman" w:hAnsi="Arial" w:cs="Arial"/>
          <w:sz w:val="24"/>
          <w:szCs w:val="24"/>
          <w:lang w:eastAsia="pt-BR"/>
        </w:rPr>
      </w:pPr>
      <w:r>
        <w:rPr>
          <w:rFonts w:ascii="Arial" w:hAnsi="Arial" w:cs="Arial"/>
          <w:sz w:val="24"/>
          <w:szCs w:val="24"/>
        </w:rPr>
        <w:t>Para o c</w:t>
      </w:r>
      <w:r w:rsidR="00457170" w:rsidRPr="00145871">
        <w:rPr>
          <w:rFonts w:ascii="Arial" w:eastAsia="Times New Roman" w:hAnsi="Arial" w:cs="Arial"/>
          <w:sz w:val="24"/>
          <w:szCs w:val="24"/>
          <w:lang w:eastAsia="pt-BR"/>
        </w:rPr>
        <w:t>ontrole de plantas infestantes</w:t>
      </w:r>
      <w:r w:rsidR="00457170">
        <w:rPr>
          <w:rFonts w:ascii="Arial" w:eastAsia="Times New Roman" w:hAnsi="Arial" w:cs="Arial"/>
          <w:sz w:val="24"/>
          <w:szCs w:val="24"/>
          <w:lang w:eastAsia="pt-BR"/>
        </w:rPr>
        <w:t xml:space="preserve">, </w:t>
      </w:r>
      <w:r>
        <w:rPr>
          <w:rFonts w:ascii="Arial" w:eastAsia="Times New Roman" w:hAnsi="Arial" w:cs="Arial"/>
          <w:sz w:val="24"/>
          <w:szCs w:val="24"/>
          <w:lang w:eastAsia="pt-BR"/>
        </w:rPr>
        <w:t xml:space="preserve">podemos utilizar </w:t>
      </w:r>
      <w:r w:rsidR="00457170">
        <w:rPr>
          <w:rFonts w:ascii="Arial" w:eastAsia="Times New Roman" w:hAnsi="Arial" w:cs="Arial"/>
          <w:sz w:val="24"/>
          <w:szCs w:val="24"/>
          <w:lang w:eastAsia="pt-BR"/>
        </w:rPr>
        <w:t>dois métodos sendo eles</w:t>
      </w:r>
      <w:r>
        <w:rPr>
          <w:rFonts w:ascii="Arial" w:eastAsia="Times New Roman" w:hAnsi="Arial" w:cs="Arial"/>
          <w:sz w:val="24"/>
          <w:szCs w:val="24"/>
          <w:lang w:eastAsia="pt-BR"/>
        </w:rPr>
        <w:t>:</w:t>
      </w:r>
      <w:r w:rsidR="00457170">
        <w:rPr>
          <w:rFonts w:ascii="Arial" w:eastAsia="Times New Roman" w:hAnsi="Arial" w:cs="Arial"/>
          <w:sz w:val="24"/>
          <w:szCs w:val="24"/>
          <w:lang w:eastAsia="pt-BR"/>
        </w:rPr>
        <w:t xml:space="preserve"> mecânicos ou químicos</w:t>
      </w:r>
      <w:r w:rsidR="00531E76">
        <w:rPr>
          <w:rFonts w:ascii="Arial" w:eastAsia="Times New Roman" w:hAnsi="Arial" w:cs="Arial"/>
          <w:sz w:val="24"/>
          <w:szCs w:val="24"/>
          <w:lang w:eastAsia="pt-BR"/>
        </w:rPr>
        <w:t>,</w:t>
      </w:r>
      <w:r w:rsidR="00457170">
        <w:rPr>
          <w:rFonts w:ascii="Arial" w:eastAsia="Times New Roman" w:hAnsi="Arial" w:cs="Arial"/>
          <w:sz w:val="24"/>
          <w:szCs w:val="24"/>
          <w:lang w:eastAsia="pt-BR"/>
        </w:rPr>
        <w:t xml:space="preserve"> embora o último não obtém registros específicos para a cultura. </w:t>
      </w:r>
    </w:p>
    <w:p w:rsidR="00531E76" w:rsidRPr="00531E76" w:rsidRDefault="00531E76" w:rsidP="00531E76">
      <w:pPr>
        <w:spacing w:after="0" w:line="360" w:lineRule="auto"/>
        <w:ind w:firstLine="708"/>
        <w:jc w:val="both"/>
        <w:rPr>
          <w:rFonts w:ascii="Arial" w:eastAsia="Times New Roman" w:hAnsi="Arial" w:cs="Arial"/>
          <w:sz w:val="24"/>
          <w:szCs w:val="24"/>
          <w:lang w:eastAsia="pt-BR"/>
        </w:rPr>
      </w:pPr>
      <w:r>
        <w:rPr>
          <w:rFonts w:ascii="Arial" w:eastAsia="Times New Roman" w:hAnsi="Arial" w:cs="Arial"/>
          <w:sz w:val="24"/>
          <w:szCs w:val="24"/>
          <w:lang w:eastAsia="pt-BR"/>
        </w:rPr>
        <w:lastRenderedPageBreak/>
        <w:t>O</w:t>
      </w:r>
      <w:r w:rsidR="00457170">
        <w:rPr>
          <w:rFonts w:ascii="Arial" w:eastAsia="Times New Roman" w:hAnsi="Arial" w:cs="Arial"/>
          <w:sz w:val="24"/>
          <w:szCs w:val="24"/>
          <w:lang w:eastAsia="pt-BR"/>
        </w:rPr>
        <w:t xml:space="preserve"> melhor controle de invasoras recomendamos o uso de ambos os métodos sendo o primeiro método utilizado o químico na dessecação antes do plantio mecânico,</w:t>
      </w:r>
      <w:r>
        <w:rPr>
          <w:rFonts w:ascii="Arial" w:eastAsia="Times New Roman" w:hAnsi="Arial" w:cs="Arial"/>
          <w:sz w:val="24"/>
          <w:szCs w:val="24"/>
          <w:lang w:eastAsia="pt-BR"/>
        </w:rPr>
        <w:t xml:space="preserve"> 40 dias após a semeadura o uso de roçada mecânica</w:t>
      </w:r>
      <w:r w:rsidR="00114C8F">
        <w:rPr>
          <w:rFonts w:ascii="Arial" w:eastAsia="Times New Roman" w:hAnsi="Arial" w:cs="Arial"/>
          <w:sz w:val="24"/>
          <w:szCs w:val="24"/>
          <w:lang w:eastAsia="pt-BR"/>
        </w:rPr>
        <w:t>,</w:t>
      </w:r>
      <w:r>
        <w:rPr>
          <w:rFonts w:ascii="Arial" w:eastAsia="Times New Roman" w:hAnsi="Arial" w:cs="Arial"/>
          <w:sz w:val="24"/>
          <w:szCs w:val="24"/>
          <w:lang w:eastAsia="pt-BR"/>
        </w:rPr>
        <w:t xml:space="preserve"> afim de evitar o domínio de plantas invasoras</w:t>
      </w:r>
      <w:r w:rsidR="00114C8F">
        <w:rPr>
          <w:rFonts w:ascii="Arial" w:eastAsia="Times New Roman" w:hAnsi="Arial" w:cs="Arial"/>
          <w:sz w:val="24"/>
          <w:szCs w:val="24"/>
          <w:lang w:eastAsia="pt-BR"/>
        </w:rPr>
        <w:t>,</w:t>
      </w:r>
      <w:r w:rsidR="002C76B8">
        <w:rPr>
          <w:rFonts w:ascii="Arial" w:eastAsia="Times New Roman" w:hAnsi="Arial" w:cs="Arial"/>
          <w:sz w:val="24"/>
          <w:szCs w:val="24"/>
          <w:lang w:eastAsia="pt-BR"/>
        </w:rPr>
        <w:t xml:space="preserve"> principalmente folhas largas que são de difícil controle</w:t>
      </w:r>
      <w:r>
        <w:rPr>
          <w:rFonts w:ascii="Arial" w:eastAsia="Times New Roman" w:hAnsi="Arial" w:cs="Arial"/>
          <w:sz w:val="24"/>
          <w:szCs w:val="24"/>
          <w:lang w:eastAsia="pt-BR"/>
        </w:rPr>
        <w:t xml:space="preserve">, não utilizando </w:t>
      </w:r>
      <w:r w:rsidR="00114C8F">
        <w:rPr>
          <w:rFonts w:ascii="Arial" w:eastAsia="Times New Roman" w:hAnsi="Arial" w:cs="Arial"/>
          <w:sz w:val="24"/>
          <w:szCs w:val="24"/>
          <w:lang w:eastAsia="pt-BR"/>
        </w:rPr>
        <w:t>o</w:t>
      </w:r>
      <w:r>
        <w:rPr>
          <w:rFonts w:ascii="Arial" w:eastAsia="Times New Roman" w:hAnsi="Arial" w:cs="Arial"/>
          <w:sz w:val="24"/>
          <w:szCs w:val="24"/>
          <w:lang w:eastAsia="pt-BR"/>
        </w:rPr>
        <w:t xml:space="preserve"> método químico nesta etapa devido ao </w:t>
      </w:r>
      <w:r w:rsidR="00457170">
        <w:rPr>
          <w:rFonts w:ascii="Arial" w:eastAsia="Times New Roman" w:hAnsi="Arial" w:cs="Arial"/>
          <w:sz w:val="24"/>
          <w:szCs w:val="24"/>
          <w:lang w:eastAsia="pt-BR"/>
        </w:rPr>
        <w:t>fato de n</w:t>
      </w:r>
      <w:r w:rsidR="00457170" w:rsidRPr="00145871">
        <w:rPr>
          <w:rFonts w:ascii="Arial" w:eastAsia="Times New Roman" w:hAnsi="Arial" w:cs="Arial"/>
          <w:sz w:val="24"/>
          <w:szCs w:val="24"/>
          <w:lang w:eastAsia="pt-BR"/>
        </w:rPr>
        <w:t>ão h</w:t>
      </w:r>
      <w:r w:rsidR="00457170">
        <w:rPr>
          <w:rFonts w:ascii="Arial" w:eastAsia="Times New Roman" w:hAnsi="Arial" w:cs="Arial"/>
          <w:sz w:val="24"/>
          <w:szCs w:val="24"/>
          <w:lang w:eastAsia="pt-BR"/>
        </w:rPr>
        <w:t>aver</w:t>
      </w:r>
      <w:r w:rsidR="00457170" w:rsidRPr="00145871">
        <w:rPr>
          <w:rFonts w:ascii="Arial" w:eastAsia="Times New Roman" w:hAnsi="Arial" w:cs="Arial"/>
          <w:sz w:val="24"/>
          <w:szCs w:val="24"/>
          <w:lang w:eastAsia="pt-BR"/>
        </w:rPr>
        <w:t xml:space="preserve"> produtos</w:t>
      </w:r>
      <w:r w:rsidR="00457170">
        <w:rPr>
          <w:rFonts w:ascii="Arial" w:eastAsia="Times New Roman" w:hAnsi="Arial" w:cs="Arial"/>
          <w:sz w:val="24"/>
          <w:szCs w:val="24"/>
          <w:lang w:eastAsia="pt-BR"/>
        </w:rPr>
        <w:t xml:space="preserve"> químicos</w:t>
      </w:r>
      <w:r w:rsidR="00457170" w:rsidRPr="00145871">
        <w:rPr>
          <w:rFonts w:ascii="Arial" w:eastAsia="Times New Roman" w:hAnsi="Arial" w:cs="Arial"/>
          <w:sz w:val="24"/>
          <w:szCs w:val="24"/>
          <w:lang w:eastAsia="pt-BR"/>
        </w:rPr>
        <w:t xml:space="preserve"> registrados para essas espécies, até setembro/2013</w:t>
      </w:r>
      <w:r>
        <w:rPr>
          <w:rFonts w:ascii="Arial" w:eastAsia="Times New Roman" w:hAnsi="Arial" w:cs="Arial"/>
          <w:sz w:val="24"/>
          <w:szCs w:val="24"/>
          <w:lang w:eastAsia="pt-BR"/>
        </w:rPr>
        <w:t xml:space="preserve"> (Embrapa). Para o cultivo de outra cultura após o ciclo da crotalária recomendamos a dessecação química e plantio direto após a dessecação.</w:t>
      </w:r>
    </w:p>
    <w:p w:rsidR="00222FD8" w:rsidRPr="00222FD8" w:rsidRDefault="00531E76" w:rsidP="00222FD8">
      <w:pPr>
        <w:spacing w:after="0" w:line="36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ab/>
      </w:r>
      <w:r w:rsidR="00222FD8">
        <w:rPr>
          <w:rFonts w:ascii="Arial" w:hAnsi="Arial" w:cs="Arial"/>
          <w:sz w:val="24"/>
          <w:szCs w:val="24"/>
        </w:rPr>
        <w:t>Ex</w:t>
      </w:r>
      <w:r w:rsidR="00114C8F">
        <w:rPr>
          <w:rFonts w:ascii="Arial" w:hAnsi="Arial" w:cs="Arial"/>
          <w:sz w:val="24"/>
          <w:szCs w:val="24"/>
        </w:rPr>
        <w:t>emplos de plantas daninhas que c</w:t>
      </w:r>
      <w:r w:rsidR="00222FD8">
        <w:rPr>
          <w:rFonts w:ascii="Arial" w:hAnsi="Arial" w:cs="Arial"/>
          <w:sz w:val="24"/>
          <w:szCs w:val="24"/>
        </w:rPr>
        <w:t xml:space="preserve">ausam danos </w:t>
      </w:r>
      <w:r>
        <w:rPr>
          <w:rFonts w:ascii="Arial" w:hAnsi="Arial" w:cs="Arial"/>
          <w:sz w:val="24"/>
          <w:szCs w:val="24"/>
        </w:rPr>
        <w:t>a crotalária:</w:t>
      </w:r>
    </w:p>
    <w:p w:rsidR="00222FD8" w:rsidRPr="00222FD8" w:rsidRDefault="00222FD8" w:rsidP="00222FD8">
      <w:pPr>
        <w:spacing w:after="0" w:line="360" w:lineRule="auto"/>
        <w:jc w:val="both"/>
        <w:rPr>
          <w:rFonts w:ascii="Arial" w:hAnsi="Arial" w:cs="Arial"/>
          <w:b/>
          <w:i/>
          <w:sz w:val="24"/>
          <w:szCs w:val="24"/>
          <w:u w:val="single"/>
        </w:rPr>
      </w:pPr>
      <w:r w:rsidRPr="00222FD8">
        <w:rPr>
          <w:rFonts w:ascii="Arial" w:hAnsi="Arial" w:cs="Arial"/>
          <w:b/>
          <w:i/>
          <w:sz w:val="24"/>
          <w:szCs w:val="24"/>
          <w:u w:val="single"/>
        </w:rPr>
        <w:t>Capim colchão (Digitaria horizontalis):</w:t>
      </w:r>
    </w:p>
    <w:p w:rsidR="00222FD8" w:rsidRPr="00222FD8" w:rsidRDefault="00222FD8" w:rsidP="0024776D">
      <w:pPr>
        <w:spacing w:after="0" w:line="360" w:lineRule="auto"/>
        <w:ind w:firstLine="708"/>
        <w:jc w:val="both"/>
        <w:rPr>
          <w:rFonts w:ascii="Arial" w:hAnsi="Arial" w:cs="Arial"/>
          <w:sz w:val="24"/>
          <w:szCs w:val="24"/>
        </w:rPr>
      </w:pPr>
      <w:r w:rsidRPr="00222FD8">
        <w:rPr>
          <w:rFonts w:ascii="Arial" w:hAnsi="Arial" w:cs="Arial"/>
          <w:sz w:val="24"/>
          <w:szCs w:val="24"/>
        </w:rPr>
        <w:t xml:space="preserve">Pertencente </w:t>
      </w:r>
      <w:r w:rsidR="002C76B8" w:rsidRPr="00222FD8">
        <w:rPr>
          <w:rFonts w:ascii="Arial" w:hAnsi="Arial" w:cs="Arial"/>
          <w:sz w:val="24"/>
          <w:szCs w:val="24"/>
        </w:rPr>
        <w:t>à</w:t>
      </w:r>
      <w:r w:rsidR="00645790">
        <w:rPr>
          <w:rFonts w:ascii="Arial" w:hAnsi="Arial" w:cs="Arial"/>
          <w:sz w:val="24"/>
          <w:szCs w:val="24"/>
        </w:rPr>
        <w:t xml:space="preserve"> </w:t>
      </w:r>
      <w:r w:rsidRPr="00222FD8">
        <w:rPr>
          <w:rFonts w:ascii="Arial" w:hAnsi="Arial" w:cs="Arial"/>
          <w:sz w:val="24"/>
          <w:szCs w:val="24"/>
        </w:rPr>
        <w:t xml:space="preserve">família </w:t>
      </w:r>
      <w:r w:rsidRPr="00114C8F">
        <w:rPr>
          <w:rFonts w:ascii="Arial" w:hAnsi="Arial" w:cs="Arial"/>
          <w:i/>
          <w:sz w:val="24"/>
          <w:szCs w:val="24"/>
        </w:rPr>
        <w:t>Poaceae</w:t>
      </w:r>
      <w:r w:rsidRPr="00222FD8">
        <w:rPr>
          <w:rFonts w:ascii="Arial" w:hAnsi="Arial" w:cs="Arial"/>
          <w:sz w:val="24"/>
          <w:szCs w:val="24"/>
        </w:rPr>
        <w:t>,</w:t>
      </w:r>
      <w:r w:rsidR="0024776D">
        <w:rPr>
          <w:rFonts w:ascii="Arial" w:hAnsi="Arial" w:cs="Arial"/>
          <w:sz w:val="24"/>
          <w:szCs w:val="24"/>
        </w:rPr>
        <w:t xml:space="preserve"> </w:t>
      </w:r>
      <w:r w:rsidR="00114C8F">
        <w:rPr>
          <w:rFonts w:ascii="Arial" w:hAnsi="Arial" w:cs="Arial"/>
          <w:sz w:val="24"/>
          <w:szCs w:val="24"/>
        </w:rPr>
        <w:t>esta</w:t>
      </w:r>
      <w:r w:rsidRPr="00222FD8">
        <w:rPr>
          <w:rFonts w:ascii="Arial" w:hAnsi="Arial" w:cs="Arial"/>
          <w:sz w:val="24"/>
          <w:szCs w:val="24"/>
        </w:rPr>
        <w:t xml:space="preserve"> planta daninha </w:t>
      </w:r>
      <w:r w:rsidR="0024776D" w:rsidRPr="00222FD8">
        <w:rPr>
          <w:rFonts w:ascii="Arial" w:hAnsi="Arial" w:cs="Arial"/>
          <w:sz w:val="24"/>
          <w:szCs w:val="24"/>
        </w:rPr>
        <w:t>está</w:t>
      </w:r>
      <w:r w:rsidRPr="00222FD8">
        <w:rPr>
          <w:rFonts w:ascii="Arial" w:hAnsi="Arial" w:cs="Arial"/>
          <w:sz w:val="24"/>
          <w:szCs w:val="24"/>
        </w:rPr>
        <w:t xml:space="preserve"> presente em praticamente todo o país e afeta as principais culturas </w:t>
      </w:r>
      <w:r w:rsidR="00114C8F">
        <w:rPr>
          <w:rFonts w:ascii="Arial" w:hAnsi="Arial" w:cs="Arial"/>
          <w:sz w:val="24"/>
          <w:szCs w:val="24"/>
        </w:rPr>
        <w:t xml:space="preserve">cultivadas </w:t>
      </w:r>
      <w:r w:rsidR="0024776D" w:rsidRPr="00222FD8">
        <w:rPr>
          <w:rFonts w:ascii="Arial" w:hAnsi="Arial" w:cs="Arial"/>
          <w:sz w:val="24"/>
          <w:szCs w:val="24"/>
        </w:rPr>
        <w:t>Tem</w:t>
      </w:r>
      <w:r w:rsidRPr="00222FD8">
        <w:rPr>
          <w:rFonts w:ascii="Arial" w:hAnsi="Arial" w:cs="Arial"/>
          <w:sz w:val="24"/>
          <w:szCs w:val="24"/>
        </w:rPr>
        <w:t xml:space="preserve"> preferência em solos de alta fertilidade.</w:t>
      </w:r>
      <w:r w:rsidR="0024776D">
        <w:rPr>
          <w:rFonts w:ascii="Arial" w:hAnsi="Arial" w:cs="Arial"/>
          <w:sz w:val="24"/>
          <w:szCs w:val="24"/>
        </w:rPr>
        <w:t xml:space="preserve"> </w:t>
      </w:r>
      <w:r w:rsidRPr="00222FD8">
        <w:rPr>
          <w:rFonts w:ascii="Arial" w:hAnsi="Arial" w:cs="Arial"/>
          <w:sz w:val="24"/>
          <w:szCs w:val="24"/>
        </w:rPr>
        <w:t xml:space="preserve">Esta espécie produz em média 150 mil sementes por planta e é facilmente disseminada pelo </w:t>
      </w:r>
      <w:r w:rsidR="0024776D" w:rsidRPr="00222FD8">
        <w:rPr>
          <w:rFonts w:ascii="Arial" w:hAnsi="Arial" w:cs="Arial"/>
          <w:sz w:val="24"/>
          <w:szCs w:val="24"/>
        </w:rPr>
        <w:t>vento. Para</w:t>
      </w:r>
      <w:r w:rsidR="00114C8F">
        <w:rPr>
          <w:rFonts w:ascii="Arial" w:hAnsi="Arial" w:cs="Arial"/>
          <w:sz w:val="24"/>
          <w:szCs w:val="24"/>
        </w:rPr>
        <w:t xml:space="preserve"> germinação da espécie é</w:t>
      </w:r>
      <w:r w:rsidRPr="00222FD8">
        <w:rPr>
          <w:rFonts w:ascii="Arial" w:hAnsi="Arial" w:cs="Arial"/>
          <w:sz w:val="24"/>
          <w:szCs w:val="24"/>
        </w:rPr>
        <w:t xml:space="preserve"> </w:t>
      </w:r>
      <w:r w:rsidR="0024776D" w:rsidRPr="00222FD8">
        <w:rPr>
          <w:rFonts w:ascii="Arial" w:hAnsi="Arial" w:cs="Arial"/>
          <w:sz w:val="24"/>
          <w:szCs w:val="24"/>
        </w:rPr>
        <w:t>necessário</w:t>
      </w:r>
      <w:r w:rsidRPr="00222FD8">
        <w:rPr>
          <w:rFonts w:ascii="Arial" w:hAnsi="Arial" w:cs="Arial"/>
          <w:sz w:val="24"/>
          <w:szCs w:val="24"/>
        </w:rPr>
        <w:t xml:space="preserve"> uma temperatura entre 25 e 35 gr</w:t>
      </w:r>
      <w:r w:rsidR="0024776D">
        <w:rPr>
          <w:rFonts w:ascii="Arial" w:hAnsi="Arial" w:cs="Arial"/>
          <w:sz w:val="24"/>
          <w:szCs w:val="24"/>
        </w:rPr>
        <w:t xml:space="preserve">aus, </w:t>
      </w:r>
      <w:r w:rsidR="00114C8F">
        <w:rPr>
          <w:rFonts w:ascii="Arial" w:hAnsi="Arial" w:cs="Arial"/>
          <w:sz w:val="24"/>
          <w:szCs w:val="24"/>
        </w:rPr>
        <w:t xml:space="preserve">esta </w:t>
      </w:r>
      <w:r w:rsidRPr="00222FD8">
        <w:rPr>
          <w:rFonts w:ascii="Arial" w:hAnsi="Arial" w:cs="Arial"/>
          <w:sz w:val="24"/>
          <w:szCs w:val="24"/>
        </w:rPr>
        <w:t>espécie</w:t>
      </w:r>
      <w:r w:rsidR="0024776D">
        <w:rPr>
          <w:rFonts w:ascii="Arial" w:hAnsi="Arial" w:cs="Arial"/>
          <w:sz w:val="24"/>
          <w:szCs w:val="24"/>
        </w:rPr>
        <w:t xml:space="preserve"> </w:t>
      </w:r>
      <w:r w:rsidRPr="00222FD8">
        <w:rPr>
          <w:rFonts w:ascii="Arial" w:hAnsi="Arial" w:cs="Arial"/>
          <w:sz w:val="24"/>
          <w:szCs w:val="24"/>
        </w:rPr>
        <w:t>pode ser h</w:t>
      </w:r>
      <w:r w:rsidR="00114C8F">
        <w:rPr>
          <w:rFonts w:ascii="Arial" w:hAnsi="Arial" w:cs="Arial"/>
          <w:sz w:val="24"/>
          <w:szCs w:val="24"/>
        </w:rPr>
        <w:t>ospedeira</w:t>
      </w:r>
      <w:r w:rsidR="00252426">
        <w:rPr>
          <w:rFonts w:ascii="Arial" w:hAnsi="Arial" w:cs="Arial"/>
          <w:sz w:val="24"/>
          <w:szCs w:val="24"/>
        </w:rPr>
        <w:t xml:space="preserve"> de pragas e doenças, QUEIROZ (2010</w:t>
      </w:r>
      <w:r w:rsidR="00BF04CB">
        <w:rPr>
          <w:rFonts w:ascii="Arial" w:hAnsi="Arial" w:cs="Arial"/>
          <w:sz w:val="24"/>
          <w:szCs w:val="24"/>
        </w:rPr>
        <w:t>). O</w:t>
      </w:r>
      <w:r w:rsidR="0024776D">
        <w:rPr>
          <w:rFonts w:ascii="Arial" w:hAnsi="Arial" w:cs="Arial"/>
          <w:sz w:val="24"/>
          <w:szCs w:val="24"/>
        </w:rPr>
        <w:t xml:space="preserve"> principal método de controle é </w:t>
      </w:r>
      <w:r w:rsidRPr="00222FD8">
        <w:rPr>
          <w:rFonts w:ascii="Arial" w:hAnsi="Arial" w:cs="Arial"/>
          <w:sz w:val="24"/>
          <w:szCs w:val="24"/>
        </w:rPr>
        <w:t xml:space="preserve">feito com </w:t>
      </w:r>
      <w:r w:rsidR="0024776D">
        <w:rPr>
          <w:rFonts w:ascii="Arial" w:hAnsi="Arial" w:cs="Arial"/>
          <w:sz w:val="24"/>
          <w:szCs w:val="24"/>
        </w:rPr>
        <w:t xml:space="preserve">herbicidas pré e pós emergentes, para melhor compreensão a planta pode </w:t>
      </w:r>
      <w:r w:rsidR="00114C8F">
        <w:rPr>
          <w:rFonts w:ascii="Arial" w:hAnsi="Arial" w:cs="Arial"/>
          <w:sz w:val="24"/>
          <w:szCs w:val="24"/>
        </w:rPr>
        <w:t>ser visualizada de acordo com i</w:t>
      </w:r>
      <w:r w:rsidR="0024776D">
        <w:rPr>
          <w:rFonts w:ascii="Arial" w:hAnsi="Arial" w:cs="Arial"/>
          <w:sz w:val="24"/>
          <w:szCs w:val="24"/>
        </w:rPr>
        <w:t>magem 03 em anexo.</w:t>
      </w:r>
      <w:r w:rsidR="00252426">
        <w:rPr>
          <w:rFonts w:ascii="Arial" w:hAnsi="Arial" w:cs="Arial"/>
          <w:sz w:val="24"/>
          <w:szCs w:val="24"/>
        </w:rPr>
        <w:t xml:space="preserve"> </w:t>
      </w:r>
    </w:p>
    <w:p w:rsidR="00222FD8" w:rsidRPr="00222FD8" w:rsidRDefault="00222FD8" w:rsidP="00222FD8">
      <w:pPr>
        <w:spacing w:after="0" w:line="360" w:lineRule="auto"/>
        <w:jc w:val="both"/>
        <w:rPr>
          <w:rFonts w:ascii="Arial" w:hAnsi="Arial" w:cs="Arial"/>
          <w:sz w:val="24"/>
          <w:szCs w:val="24"/>
        </w:rPr>
      </w:pPr>
    </w:p>
    <w:p w:rsidR="00222FD8" w:rsidRPr="00645790" w:rsidRDefault="00645790" w:rsidP="00222FD8">
      <w:pPr>
        <w:spacing w:after="0" w:line="360" w:lineRule="auto"/>
        <w:jc w:val="both"/>
        <w:rPr>
          <w:rFonts w:ascii="Arial" w:hAnsi="Arial" w:cs="Arial"/>
          <w:b/>
          <w:sz w:val="24"/>
          <w:szCs w:val="24"/>
          <w:u w:val="single"/>
        </w:rPr>
      </w:pPr>
      <w:r w:rsidRPr="00645790">
        <w:rPr>
          <w:rFonts w:ascii="Arial" w:hAnsi="Arial" w:cs="Arial"/>
          <w:b/>
          <w:sz w:val="24"/>
          <w:szCs w:val="24"/>
          <w:u w:val="single"/>
        </w:rPr>
        <w:t>Braquiária</w:t>
      </w:r>
      <w:r w:rsidR="00114C8F">
        <w:rPr>
          <w:rFonts w:ascii="Arial" w:hAnsi="Arial" w:cs="Arial"/>
          <w:b/>
          <w:sz w:val="24"/>
          <w:szCs w:val="24"/>
          <w:u w:val="single"/>
        </w:rPr>
        <w:t xml:space="preserve"> de</w:t>
      </w:r>
      <w:r w:rsidR="00222FD8" w:rsidRPr="00645790">
        <w:rPr>
          <w:rFonts w:ascii="Arial" w:hAnsi="Arial" w:cs="Arial"/>
          <w:b/>
          <w:sz w:val="24"/>
          <w:szCs w:val="24"/>
          <w:u w:val="single"/>
        </w:rPr>
        <w:t>cumbens</w:t>
      </w:r>
      <w:r w:rsidRPr="00645790">
        <w:rPr>
          <w:rFonts w:ascii="Arial" w:hAnsi="Arial" w:cs="Arial"/>
          <w:b/>
          <w:sz w:val="24"/>
          <w:szCs w:val="24"/>
          <w:u w:val="single"/>
        </w:rPr>
        <w:t xml:space="preserve"> </w:t>
      </w:r>
      <w:r w:rsidR="00222FD8" w:rsidRPr="00645790">
        <w:rPr>
          <w:rFonts w:ascii="Arial" w:hAnsi="Arial" w:cs="Arial"/>
          <w:b/>
          <w:sz w:val="24"/>
          <w:szCs w:val="24"/>
          <w:u w:val="single"/>
        </w:rPr>
        <w:t>(</w:t>
      </w:r>
      <w:r w:rsidR="00222FD8" w:rsidRPr="00541EB7">
        <w:rPr>
          <w:rFonts w:ascii="Arial" w:hAnsi="Arial" w:cs="Arial"/>
          <w:b/>
          <w:i/>
          <w:sz w:val="24"/>
          <w:szCs w:val="24"/>
          <w:u w:val="single"/>
        </w:rPr>
        <w:t>Brachiaria decumbens</w:t>
      </w:r>
      <w:r w:rsidR="00222FD8" w:rsidRPr="00645790">
        <w:rPr>
          <w:rFonts w:ascii="Arial" w:hAnsi="Arial" w:cs="Arial"/>
          <w:b/>
          <w:sz w:val="24"/>
          <w:szCs w:val="24"/>
          <w:u w:val="single"/>
        </w:rPr>
        <w:t>):</w:t>
      </w:r>
    </w:p>
    <w:p w:rsidR="00222FD8" w:rsidRPr="00222FD8" w:rsidRDefault="00645790" w:rsidP="00645790">
      <w:pPr>
        <w:spacing w:after="0" w:line="360" w:lineRule="auto"/>
        <w:ind w:firstLine="708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Pertencente à família Poaceae</w:t>
      </w:r>
      <w:r w:rsidR="00222FD8" w:rsidRPr="00222FD8">
        <w:rPr>
          <w:rFonts w:ascii="Arial" w:hAnsi="Arial" w:cs="Arial"/>
          <w:sz w:val="24"/>
          <w:szCs w:val="24"/>
        </w:rPr>
        <w:t>,</w:t>
      </w:r>
      <w:r>
        <w:rPr>
          <w:rFonts w:ascii="Arial" w:hAnsi="Arial" w:cs="Arial"/>
          <w:sz w:val="24"/>
          <w:szCs w:val="24"/>
        </w:rPr>
        <w:t xml:space="preserve"> é</w:t>
      </w:r>
      <w:r w:rsidR="00222FD8" w:rsidRPr="00222FD8">
        <w:rPr>
          <w:rFonts w:ascii="Arial" w:hAnsi="Arial" w:cs="Arial"/>
          <w:sz w:val="24"/>
          <w:szCs w:val="24"/>
        </w:rPr>
        <w:t xml:space="preserve"> a planta daninha mais frequente nos solos de lavouras </w:t>
      </w:r>
      <w:r w:rsidRPr="00222FD8">
        <w:rPr>
          <w:rFonts w:ascii="Arial" w:hAnsi="Arial" w:cs="Arial"/>
          <w:sz w:val="24"/>
          <w:szCs w:val="24"/>
        </w:rPr>
        <w:t>anuais, vegeta</w:t>
      </w:r>
      <w:r w:rsidR="00222FD8" w:rsidRPr="00222FD8">
        <w:rPr>
          <w:rFonts w:ascii="Arial" w:hAnsi="Arial" w:cs="Arial"/>
          <w:sz w:val="24"/>
          <w:szCs w:val="24"/>
        </w:rPr>
        <w:t xml:space="preserve"> no período quente do ano apresentando uma agressividade competitiva </w:t>
      </w:r>
      <w:r w:rsidRPr="00222FD8">
        <w:rPr>
          <w:rFonts w:ascii="Arial" w:hAnsi="Arial" w:cs="Arial"/>
          <w:sz w:val="24"/>
          <w:szCs w:val="24"/>
        </w:rPr>
        <w:t>incomum, dominando</w:t>
      </w:r>
      <w:r w:rsidR="00222FD8" w:rsidRPr="00222FD8">
        <w:rPr>
          <w:rFonts w:ascii="Arial" w:hAnsi="Arial" w:cs="Arial"/>
          <w:sz w:val="24"/>
          <w:szCs w:val="24"/>
        </w:rPr>
        <w:t xml:space="preserve"> totalmente o ambiente que invade.</w:t>
      </w:r>
      <w:r>
        <w:rPr>
          <w:rFonts w:ascii="Arial" w:hAnsi="Arial" w:cs="Arial"/>
          <w:sz w:val="24"/>
          <w:szCs w:val="24"/>
        </w:rPr>
        <w:t xml:space="preserve"> </w:t>
      </w:r>
      <w:r w:rsidR="00222FD8" w:rsidRPr="00222FD8">
        <w:rPr>
          <w:rFonts w:ascii="Arial" w:hAnsi="Arial" w:cs="Arial"/>
          <w:sz w:val="24"/>
          <w:szCs w:val="24"/>
        </w:rPr>
        <w:t xml:space="preserve">Esta espécie se adapta bem em solos de baixa </w:t>
      </w:r>
      <w:r w:rsidR="00114C8F">
        <w:rPr>
          <w:rFonts w:ascii="Arial" w:hAnsi="Arial" w:cs="Arial"/>
          <w:sz w:val="24"/>
          <w:szCs w:val="24"/>
        </w:rPr>
        <w:t xml:space="preserve">fertilidade, pois </w:t>
      </w:r>
      <w:r w:rsidR="00222FD8" w:rsidRPr="00222FD8">
        <w:rPr>
          <w:rFonts w:ascii="Arial" w:hAnsi="Arial" w:cs="Arial"/>
          <w:sz w:val="24"/>
          <w:szCs w:val="24"/>
        </w:rPr>
        <w:t>responde bem as adubações. Sua te</w:t>
      </w:r>
      <w:r w:rsidR="00114C8F">
        <w:rPr>
          <w:rFonts w:ascii="Arial" w:hAnsi="Arial" w:cs="Arial"/>
          <w:sz w:val="24"/>
          <w:szCs w:val="24"/>
        </w:rPr>
        <w:t xml:space="preserve">mperatura ideal de crescimento é de 30 a 35 graus, sendo </w:t>
      </w:r>
      <w:r w:rsidR="00222FD8" w:rsidRPr="00222FD8">
        <w:rPr>
          <w:rFonts w:ascii="Arial" w:hAnsi="Arial" w:cs="Arial"/>
          <w:sz w:val="24"/>
          <w:szCs w:val="24"/>
        </w:rPr>
        <w:t xml:space="preserve">tolerante a seca. </w:t>
      </w:r>
    </w:p>
    <w:p w:rsidR="00222FD8" w:rsidRPr="00222FD8" w:rsidRDefault="00222FD8" w:rsidP="00222FD8">
      <w:pPr>
        <w:spacing w:after="0" w:line="360" w:lineRule="auto"/>
        <w:jc w:val="both"/>
        <w:rPr>
          <w:rFonts w:ascii="Arial" w:hAnsi="Arial" w:cs="Arial"/>
          <w:sz w:val="24"/>
          <w:szCs w:val="24"/>
        </w:rPr>
      </w:pPr>
      <w:r w:rsidRPr="00222FD8">
        <w:rPr>
          <w:rFonts w:ascii="Arial" w:hAnsi="Arial" w:cs="Arial"/>
          <w:sz w:val="24"/>
          <w:szCs w:val="24"/>
        </w:rPr>
        <w:t>É uma planta de crescimento rápido e auxi</w:t>
      </w:r>
      <w:r w:rsidR="00252426">
        <w:rPr>
          <w:rFonts w:ascii="Arial" w:hAnsi="Arial" w:cs="Arial"/>
          <w:sz w:val="24"/>
          <w:szCs w:val="24"/>
        </w:rPr>
        <w:t>lia muito o controle da erosão. Embrapa (2013).</w:t>
      </w:r>
    </w:p>
    <w:p w:rsidR="00222FD8" w:rsidRPr="00222FD8" w:rsidRDefault="00222FD8" w:rsidP="00222FD8">
      <w:pPr>
        <w:spacing w:after="0" w:line="360" w:lineRule="auto"/>
        <w:jc w:val="both"/>
        <w:rPr>
          <w:rFonts w:ascii="Arial" w:hAnsi="Arial" w:cs="Arial"/>
          <w:sz w:val="24"/>
          <w:szCs w:val="24"/>
        </w:rPr>
      </w:pPr>
      <w:r w:rsidRPr="00222FD8">
        <w:rPr>
          <w:rFonts w:ascii="Arial" w:hAnsi="Arial" w:cs="Arial"/>
          <w:sz w:val="24"/>
          <w:szCs w:val="24"/>
        </w:rPr>
        <w:t xml:space="preserve">Seu controle é feito com </w:t>
      </w:r>
      <w:r w:rsidR="007115B0">
        <w:rPr>
          <w:rFonts w:ascii="Arial" w:hAnsi="Arial" w:cs="Arial"/>
          <w:sz w:val="24"/>
          <w:szCs w:val="24"/>
        </w:rPr>
        <w:t>herbicidas pré e pós emergentes “folhas finas”</w:t>
      </w:r>
      <w:r w:rsidR="00645790">
        <w:rPr>
          <w:rFonts w:ascii="Arial" w:hAnsi="Arial" w:cs="Arial"/>
          <w:sz w:val="24"/>
          <w:szCs w:val="24"/>
        </w:rPr>
        <w:t xml:space="preserve"> Conforme Imagem 04 em anexo.</w:t>
      </w:r>
    </w:p>
    <w:p w:rsidR="00222FD8" w:rsidRPr="00645790" w:rsidRDefault="00222FD8" w:rsidP="00222FD8">
      <w:pPr>
        <w:spacing w:after="0" w:line="360" w:lineRule="auto"/>
        <w:jc w:val="both"/>
        <w:rPr>
          <w:rFonts w:ascii="Arial" w:hAnsi="Arial" w:cs="Arial"/>
          <w:b/>
          <w:i/>
          <w:sz w:val="24"/>
          <w:szCs w:val="24"/>
          <w:u w:val="single"/>
        </w:rPr>
      </w:pPr>
      <w:r w:rsidRPr="00645790">
        <w:rPr>
          <w:rFonts w:ascii="Arial" w:hAnsi="Arial" w:cs="Arial"/>
          <w:b/>
          <w:i/>
          <w:sz w:val="24"/>
          <w:szCs w:val="24"/>
          <w:u w:val="single"/>
        </w:rPr>
        <w:t>Capim pé de Galinha</w:t>
      </w:r>
      <w:r w:rsidR="00114C8F">
        <w:rPr>
          <w:rFonts w:ascii="Arial" w:hAnsi="Arial" w:cs="Arial"/>
          <w:b/>
          <w:i/>
          <w:sz w:val="24"/>
          <w:szCs w:val="24"/>
          <w:u w:val="single"/>
        </w:rPr>
        <w:t xml:space="preserve"> </w:t>
      </w:r>
      <w:r w:rsidRPr="00645790">
        <w:rPr>
          <w:rFonts w:ascii="Arial" w:hAnsi="Arial" w:cs="Arial"/>
          <w:b/>
          <w:i/>
          <w:sz w:val="24"/>
          <w:szCs w:val="24"/>
          <w:u w:val="single"/>
        </w:rPr>
        <w:t>(Eleusine Indica):</w:t>
      </w:r>
    </w:p>
    <w:p w:rsidR="00222FD8" w:rsidRPr="00222FD8" w:rsidRDefault="00222FD8" w:rsidP="00645790">
      <w:pPr>
        <w:spacing w:after="0" w:line="360" w:lineRule="auto"/>
        <w:ind w:firstLine="708"/>
        <w:jc w:val="both"/>
        <w:rPr>
          <w:rFonts w:ascii="Arial" w:hAnsi="Arial" w:cs="Arial"/>
          <w:sz w:val="24"/>
          <w:szCs w:val="24"/>
        </w:rPr>
      </w:pPr>
      <w:r w:rsidRPr="00222FD8">
        <w:rPr>
          <w:rFonts w:ascii="Arial" w:hAnsi="Arial" w:cs="Arial"/>
          <w:sz w:val="24"/>
          <w:szCs w:val="24"/>
        </w:rPr>
        <w:t>Espé</w:t>
      </w:r>
      <w:r w:rsidR="00645790">
        <w:rPr>
          <w:rFonts w:ascii="Arial" w:hAnsi="Arial" w:cs="Arial"/>
          <w:sz w:val="24"/>
          <w:szCs w:val="24"/>
        </w:rPr>
        <w:t>cie exótica, originária da Ásia</w:t>
      </w:r>
      <w:r w:rsidRPr="00222FD8">
        <w:rPr>
          <w:rFonts w:ascii="Arial" w:hAnsi="Arial" w:cs="Arial"/>
          <w:sz w:val="24"/>
          <w:szCs w:val="24"/>
        </w:rPr>
        <w:t>,</w:t>
      </w:r>
      <w:r w:rsidR="00645790">
        <w:rPr>
          <w:rFonts w:ascii="Arial" w:hAnsi="Arial" w:cs="Arial"/>
          <w:sz w:val="24"/>
          <w:szCs w:val="24"/>
        </w:rPr>
        <w:t xml:space="preserve"> </w:t>
      </w:r>
      <w:r w:rsidRPr="00222FD8">
        <w:rPr>
          <w:rFonts w:ascii="Arial" w:hAnsi="Arial" w:cs="Arial"/>
          <w:sz w:val="24"/>
          <w:szCs w:val="24"/>
        </w:rPr>
        <w:t xml:space="preserve">pertencente à família </w:t>
      </w:r>
      <w:r w:rsidRPr="00371374">
        <w:rPr>
          <w:rFonts w:ascii="Arial" w:hAnsi="Arial" w:cs="Arial"/>
          <w:i/>
          <w:sz w:val="24"/>
          <w:szCs w:val="24"/>
        </w:rPr>
        <w:t>Poaceae</w:t>
      </w:r>
      <w:r w:rsidRPr="00222FD8">
        <w:rPr>
          <w:rFonts w:ascii="Arial" w:hAnsi="Arial" w:cs="Arial"/>
          <w:sz w:val="24"/>
          <w:szCs w:val="24"/>
        </w:rPr>
        <w:t>. É um</w:t>
      </w:r>
      <w:r w:rsidR="00645790">
        <w:rPr>
          <w:rFonts w:ascii="Arial" w:hAnsi="Arial" w:cs="Arial"/>
          <w:sz w:val="24"/>
          <w:szCs w:val="24"/>
        </w:rPr>
        <w:t>a planta de ciclo anual, ereta, en</w:t>
      </w:r>
      <w:r w:rsidR="00645790" w:rsidRPr="00222FD8">
        <w:rPr>
          <w:rFonts w:ascii="Arial" w:hAnsi="Arial" w:cs="Arial"/>
          <w:sz w:val="24"/>
          <w:szCs w:val="24"/>
        </w:rPr>
        <w:t>touceirada</w:t>
      </w:r>
      <w:r w:rsidRPr="00222FD8">
        <w:rPr>
          <w:rFonts w:ascii="Arial" w:hAnsi="Arial" w:cs="Arial"/>
          <w:sz w:val="24"/>
          <w:szCs w:val="24"/>
        </w:rPr>
        <w:t xml:space="preserve">. Seus frutos são denominados </w:t>
      </w:r>
      <w:r w:rsidR="00645790" w:rsidRPr="00222FD8">
        <w:rPr>
          <w:rFonts w:ascii="Arial" w:hAnsi="Arial" w:cs="Arial"/>
          <w:sz w:val="24"/>
          <w:szCs w:val="24"/>
        </w:rPr>
        <w:t>aquênios</w:t>
      </w:r>
      <w:r w:rsidRPr="00222FD8">
        <w:rPr>
          <w:rFonts w:ascii="Arial" w:hAnsi="Arial" w:cs="Arial"/>
          <w:sz w:val="24"/>
          <w:szCs w:val="24"/>
        </w:rPr>
        <w:t xml:space="preserve"> e apresentam uma semente livre de cor vermelho-amarronzada. Desenvolve bem em </w:t>
      </w:r>
      <w:r w:rsidRPr="00222FD8">
        <w:rPr>
          <w:rFonts w:ascii="Arial" w:hAnsi="Arial" w:cs="Arial"/>
          <w:sz w:val="24"/>
          <w:szCs w:val="24"/>
        </w:rPr>
        <w:lastRenderedPageBreak/>
        <w:t>qualquer tipo de solo,</w:t>
      </w:r>
      <w:r w:rsidR="00645790">
        <w:rPr>
          <w:rFonts w:ascii="Arial" w:hAnsi="Arial" w:cs="Arial"/>
          <w:sz w:val="24"/>
          <w:szCs w:val="24"/>
        </w:rPr>
        <w:t xml:space="preserve"> </w:t>
      </w:r>
      <w:r w:rsidRPr="00222FD8">
        <w:rPr>
          <w:rFonts w:ascii="Arial" w:hAnsi="Arial" w:cs="Arial"/>
          <w:sz w:val="24"/>
          <w:szCs w:val="24"/>
        </w:rPr>
        <w:t>sendo presença marcante em lavouras anuais.</w:t>
      </w:r>
      <w:r w:rsidR="00645790">
        <w:rPr>
          <w:rFonts w:ascii="Arial" w:hAnsi="Arial" w:cs="Arial"/>
          <w:sz w:val="24"/>
          <w:szCs w:val="24"/>
        </w:rPr>
        <w:t xml:space="preserve"> </w:t>
      </w:r>
      <w:r w:rsidRPr="00222FD8">
        <w:rPr>
          <w:rFonts w:ascii="Arial" w:hAnsi="Arial" w:cs="Arial"/>
          <w:sz w:val="24"/>
          <w:szCs w:val="24"/>
        </w:rPr>
        <w:t>O controle ideal do capim pé de galinha é em pré emergência ou pós emergência inicial,</w:t>
      </w:r>
      <w:r w:rsidR="00645790">
        <w:rPr>
          <w:rFonts w:ascii="Arial" w:hAnsi="Arial" w:cs="Arial"/>
          <w:sz w:val="24"/>
          <w:szCs w:val="24"/>
        </w:rPr>
        <w:t xml:space="preserve"> </w:t>
      </w:r>
      <w:r w:rsidRPr="00222FD8">
        <w:rPr>
          <w:rFonts w:ascii="Arial" w:hAnsi="Arial" w:cs="Arial"/>
          <w:sz w:val="24"/>
          <w:szCs w:val="24"/>
        </w:rPr>
        <w:t xml:space="preserve">quando </w:t>
      </w:r>
      <w:r w:rsidR="00645790">
        <w:rPr>
          <w:rFonts w:ascii="Arial" w:hAnsi="Arial" w:cs="Arial"/>
          <w:sz w:val="24"/>
          <w:szCs w:val="24"/>
        </w:rPr>
        <w:t xml:space="preserve">a </w:t>
      </w:r>
      <w:r w:rsidRPr="00222FD8">
        <w:rPr>
          <w:rFonts w:ascii="Arial" w:hAnsi="Arial" w:cs="Arial"/>
          <w:sz w:val="24"/>
          <w:szCs w:val="24"/>
        </w:rPr>
        <w:t>planta está com no máximo 1 perfilho. No mundo já foram relatados 33 casos de resistência à herbicidas,</w:t>
      </w:r>
      <w:r w:rsidR="00645790">
        <w:rPr>
          <w:rFonts w:ascii="Arial" w:hAnsi="Arial" w:cs="Arial"/>
          <w:sz w:val="24"/>
          <w:szCs w:val="24"/>
        </w:rPr>
        <w:t xml:space="preserve"> </w:t>
      </w:r>
      <w:r w:rsidRPr="00222FD8">
        <w:rPr>
          <w:rFonts w:ascii="Arial" w:hAnsi="Arial" w:cs="Arial"/>
          <w:sz w:val="24"/>
          <w:szCs w:val="24"/>
        </w:rPr>
        <w:t>em 2016 foi registrado a resistência ao glyphosate.</w:t>
      </w:r>
      <w:r w:rsidR="00D714FB" w:rsidRPr="00D714FB">
        <w:t xml:space="preserve"> </w:t>
      </w:r>
      <w:r w:rsidR="00D714FB" w:rsidRPr="00D714FB">
        <w:rPr>
          <w:rFonts w:ascii="Arial" w:hAnsi="Arial" w:cs="Arial"/>
          <w:sz w:val="24"/>
          <w:szCs w:val="24"/>
        </w:rPr>
        <w:t>BRIGHENTI</w:t>
      </w:r>
      <w:r w:rsidR="00D714FB">
        <w:rPr>
          <w:rFonts w:ascii="Arial" w:hAnsi="Arial" w:cs="Arial"/>
          <w:sz w:val="24"/>
          <w:szCs w:val="24"/>
        </w:rPr>
        <w:t xml:space="preserve"> (2011).</w:t>
      </w:r>
    </w:p>
    <w:p w:rsidR="00222FD8" w:rsidRPr="00222FD8" w:rsidRDefault="00222FD8" w:rsidP="00222FD8">
      <w:pPr>
        <w:spacing w:after="0" w:line="360" w:lineRule="auto"/>
        <w:jc w:val="both"/>
        <w:rPr>
          <w:rFonts w:ascii="Arial" w:hAnsi="Arial" w:cs="Arial"/>
          <w:sz w:val="24"/>
          <w:szCs w:val="24"/>
        </w:rPr>
      </w:pPr>
      <w:r w:rsidRPr="00222FD8">
        <w:rPr>
          <w:rFonts w:ascii="Arial" w:hAnsi="Arial" w:cs="Arial"/>
          <w:sz w:val="24"/>
          <w:szCs w:val="24"/>
        </w:rPr>
        <w:t>Seu controle é feito com herbicidas pré e pós emergentes</w:t>
      </w:r>
      <w:r w:rsidR="007115B0">
        <w:rPr>
          <w:rFonts w:ascii="Arial" w:hAnsi="Arial" w:cs="Arial"/>
          <w:sz w:val="24"/>
          <w:szCs w:val="24"/>
        </w:rPr>
        <w:t xml:space="preserve"> para “folhas finas”</w:t>
      </w:r>
      <w:r w:rsidR="00645790">
        <w:rPr>
          <w:rFonts w:ascii="Arial" w:hAnsi="Arial" w:cs="Arial"/>
          <w:sz w:val="24"/>
          <w:szCs w:val="24"/>
        </w:rPr>
        <w:t>, conforme imagem 5 em anexo.</w:t>
      </w:r>
    </w:p>
    <w:p w:rsidR="00222FD8" w:rsidRPr="00645790" w:rsidRDefault="00645790" w:rsidP="00222FD8">
      <w:pPr>
        <w:spacing w:after="0" w:line="360" w:lineRule="auto"/>
        <w:jc w:val="both"/>
        <w:rPr>
          <w:rFonts w:ascii="Arial" w:hAnsi="Arial" w:cs="Arial"/>
          <w:b/>
          <w:i/>
          <w:sz w:val="24"/>
          <w:szCs w:val="24"/>
          <w:u w:val="single"/>
        </w:rPr>
      </w:pPr>
      <w:r w:rsidRPr="00645790">
        <w:rPr>
          <w:rFonts w:ascii="Arial" w:hAnsi="Arial" w:cs="Arial"/>
          <w:b/>
          <w:i/>
          <w:sz w:val="24"/>
          <w:szCs w:val="24"/>
          <w:u w:val="single"/>
        </w:rPr>
        <w:t>Picão</w:t>
      </w:r>
      <w:r w:rsidR="00222FD8" w:rsidRPr="00645790">
        <w:rPr>
          <w:rFonts w:ascii="Arial" w:hAnsi="Arial" w:cs="Arial"/>
          <w:b/>
          <w:i/>
          <w:sz w:val="24"/>
          <w:szCs w:val="24"/>
          <w:u w:val="single"/>
        </w:rPr>
        <w:t xml:space="preserve"> Preto</w:t>
      </w:r>
      <w:r w:rsidRPr="00645790">
        <w:rPr>
          <w:rFonts w:ascii="Arial" w:hAnsi="Arial" w:cs="Arial"/>
          <w:b/>
          <w:i/>
          <w:sz w:val="24"/>
          <w:szCs w:val="24"/>
          <w:u w:val="single"/>
        </w:rPr>
        <w:t xml:space="preserve"> </w:t>
      </w:r>
      <w:r w:rsidR="00222FD8" w:rsidRPr="00645790">
        <w:rPr>
          <w:rFonts w:ascii="Arial" w:hAnsi="Arial" w:cs="Arial"/>
          <w:b/>
          <w:i/>
          <w:sz w:val="24"/>
          <w:szCs w:val="24"/>
          <w:u w:val="single"/>
        </w:rPr>
        <w:t>(Bidens pilosa):</w:t>
      </w:r>
    </w:p>
    <w:p w:rsidR="00222FD8" w:rsidRPr="00222FD8" w:rsidRDefault="00645790" w:rsidP="00222FD8">
      <w:pPr>
        <w:spacing w:after="0" w:line="36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Planta da família </w:t>
      </w:r>
      <w:r w:rsidRPr="00371374">
        <w:rPr>
          <w:rFonts w:ascii="Arial" w:hAnsi="Arial" w:cs="Arial"/>
          <w:i/>
          <w:sz w:val="24"/>
          <w:szCs w:val="24"/>
        </w:rPr>
        <w:t>Asteraceae</w:t>
      </w:r>
      <w:r>
        <w:rPr>
          <w:rFonts w:ascii="Arial" w:hAnsi="Arial" w:cs="Arial"/>
          <w:sz w:val="24"/>
          <w:szCs w:val="24"/>
        </w:rPr>
        <w:t xml:space="preserve"> é</w:t>
      </w:r>
      <w:r w:rsidR="00222FD8" w:rsidRPr="00222FD8">
        <w:rPr>
          <w:rFonts w:ascii="Arial" w:hAnsi="Arial" w:cs="Arial"/>
          <w:sz w:val="24"/>
          <w:szCs w:val="24"/>
        </w:rPr>
        <w:t xml:space="preserve"> uma das mais sérias infestantes de lavouras anuais.</w:t>
      </w:r>
      <w:r>
        <w:rPr>
          <w:rFonts w:ascii="Arial" w:hAnsi="Arial" w:cs="Arial"/>
          <w:sz w:val="24"/>
          <w:szCs w:val="24"/>
        </w:rPr>
        <w:t xml:space="preserve"> </w:t>
      </w:r>
      <w:r w:rsidR="00222FD8" w:rsidRPr="00222FD8">
        <w:rPr>
          <w:rFonts w:ascii="Arial" w:hAnsi="Arial" w:cs="Arial"/>
          <w:sz w:val="24"/>
          <w:szCs w:val="24"/>
        </w:rPr>
        <w:t>Uma única planta cheg</w:t>
      </w:r>
      <w:r w:rsidR="00371374">
        <w:rPr>
          <w:rFonts w:ascii="Arial" w:hAnsi="Arial" w:cs="Arial"/>
          <w:sz w:val="24"/>
          <w:szCs w:val="24"/>
        </w:rPr>
        <w:t>a a produzir 3 a 6 mil sementes</w:t>
      </w:r>
      <w:r w:rsidR="00222FD8" w:rsidRPr="00222FD8">
        <w:rPr>
          <w:rFonts w:ascii="Arial" w:hAnsi="Arial" w:cs="Arial"/>
          <w:sz w:val="24"/>
          <w:szCs w:val="24"/>
        </w:rPr>
        <w:t>,</w:t>
      </w:r>
      <w:r w:rsidR="00371374">
        <w:rPr>
          <w:rFonts w:ascii="Arial" w:hAnsi="Arial" w:cs="Arial"/>
          <w:sz w:val="24"/>
          <w:szCs w:val="24"/>
        </w:rPr>
        <w:t xml:space="preserve"> </w:t>
      </w:r>
      <w:r w:rsidR="00222FD8" w:rsidRPr="00222FD8">
        <w:rPr>
          <w:rFonts w:ascii="Arial" w:hAnsi="Arial" w:cs="Arial"/>
          <w:sz w:val="24"/>
          <w:szCs w:val="24"/>
        </w:rPr>
        <w:t>podendo c</w:t>
      </w:r>
      <w:r>
        <w:rPr>
          <w:rFonts w:ascii="Arial" w:hAnsi="Arial" w:cs="Arial"/>
          <w:sz w:val="24"/>
          <w:szCs w:val="24"/>
        </w:rPr>
        <w:t xml:space="preserve">hegar a 3 ou 4 gerações anuais. </w:t>
      </w:r>
      <w:r w:rsidR="00222FD8" w:rsidRPr="00222FD8">
        <w:rPr>
          <w:rFonts w:ascii="Arial" w:hAnsi="Arial" w:cs="Arial"/>
          <w:sz w:val="24"/>
          <w:szCs w:val="24"/>
        </w:rPr>
        <w:t xml:space="preserve">É hospedeira de </w:t>
      </w:r>
      <w:r w:rsidR="00371374" w:rsidRPr="00222FD8">
        <w:rPr>
          <w:rFonts w:ascii="Arial" w:hAnsi="Arial" w:cs="Arial"/>
          <w:sz w:val="24"/>
          <w:szCs w:val="24"/>
        </w:rPr>
        <w:t>nematoides</w:t>
      </w:r>
      <w:r w:rsidR="00222FD8" w:rsidRPr="00222FD8">
        <w:rPr>
          <w:rFonts w:ascii="Arial" w:hAnsi="Arial" w:cs="Arial"/>
          <w:sz w:val="24"/>
          <w:szCs w:val="24"/>
        </w:rPr>
        <w:t xml:space="preserve"> dos gêneros </w:t>
      </w:r>
      <w:r w:rsidR="00222FD8" w:rsidRPr="00371374">
        <w:rPr>
          <w:rFonts w:ascii="Arial" w:hAnsi="Arial" w:cs="Arial"/>
          <w:i/>
          <w:sz w:val="24"/>
          <w:szCs w:val="24"/>
        </w:rPr>
        <w:t>Meloidogyne Pratylenchus</w:t>
      </w:r>
      <w:r>
        <w:rPr>
          <w:rFonts w:ascii="Arial" w:hAnsi="Arial" w:cs="Arial"/>
          <w:sz w:val="24"/>
          <w:szCs w:val="24"/>
        </w:rPr>
        <w:t>,</w:t>
      </w:r>
      <w:r w:rsidR="00371374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um</w:t>
      </w:r>
      <w:r w:rsidR="00222FD8" w:rsidRPr="00222FD8">
        <w:rPr>
          <w:rFonts w:ascii="Arial" w:hAnsi="Arial" w:cs="Arial"/>
          <w:sz w:val="24"/>
          <w:szCs w:val="24"/>
        </w:rPr>
        <w:t xml:space="preserve"> ponto chave é que o pic</w:t>
      </w:r>
      <w:r>
        <w:rPr>
          <w:rFonts w:ascii="Arial" w:hAnsi="Arial" w:cs="Arial"/>
          <w:sz w:val="24"/>
          <w:szCs w:val="24"/>
        </w:rPr>
        <w:t xml:space="preserve">ão </w:t>
      </w:r>
      <w:r w:rsidR="00371374">
        <w:rPr>
          <w:rFonts w:ascii="Arial" w:hAnsi="Arial" w:cs="Arial"/>
          <w:sz w:val="24"/>
          <w:szCs w:val="24"/>
        </w:rPr>
        <w:t>p</w:t>
      </w:r>
      <w:r>
        <w:rPr>
          <w:rFonts w:ascii="Arial" w:hAnsi="Arial" w:cs="Arial"/>
          <w:sz w:val="24"/>
          <w:szCs w:val="24"/>
        </w:rPr>
        <w:t>reto é</w:t>
      </w:r>
      <w:r w:rsidR="00222FD8" w:rsidRPr="00222FD8">
        <w:rPr>
          <w:rFonts w:ascii="Arial" w:hAnsi="Arial" w:cs="Arial"/>
          <w:sz w:val="24"/>
          <w:szCs w:val="24"/>
        </w:rPr>
        <w:t xml:space="preserve"> hospedeiro de algumas doenças fungicas como o oídio e de pragas como o pulgão. Em algumas partes do mundo, </w:t>
      </w:r>
      <w:r w:rsidR="00222FD8" w:rsidRPr="00371374">
        <w:rPr>
          <w:rFonts w:ascii="Arial" w:hAnsi="Arial" w:cs="Arial"/>
          <w:i/>
          <w:sz w:val="24"/>
          <w:szCs w:val="24"/>
        </w:rPr>
        <w:t>Bidens Pilosa</w:t>
      </w:r>
      <w:r w:rsidR="00222FD8" w:rsidRPr="00222FD8">
        <w:rPr>
          <w:rFonts w:ascii="Arial" w:hAnsi="Arial" w:cs="Arial"/>
          <w:sz w:val="24"/>
          <w:szCs w:val="24"/>
        </w:rPr>
        <w:t xml:space="preserve"> é usada como planta medicinal, salada e matér</w:t>
      </w:r>
      <w:r w:rsidR="002B4480">
        <w:rPr>
          <w:rFonts w:ascii="Arial" w:hAnsi="Arial" w:cs="Arial"/>
          <w:sz w:val="24"/>
          <w:szCs w:val="24"/>
        </w:rPr>
        <w:t>ia prima para bebida destilada.</w:t>
      </w:r>
      <w:r w:rsidR="00D714FB">
        <w:rPr>
          <w:rFonts w:ascii="Arial" w:hAnsi="Arial" w:cs="Arial"/>
          <w:sz w:val="24"/>
          <w:szCs w:val="24"/>
        </w:rPr>
        <w:t>EMBRAPA (2013).</w:t>
      </w:r>
      <w:r w:rsidR="002B4480">
        <w:rPr>
          <w:rFonts w:ascii="Arial" w:hAnsi="Arial" w:cs="Arial"/>
          <w:sz w:val="24"/>
          <w:szCs w:val="24"/>
        </w:rPr>
        <w:t xml:space="preserve"> </w:t>
      </w:r>
      <w:r w:rsidR="00222FD8" w:rsidRPr="00222FD8">
        <w:rPr>
          <w:rFonts w:ascii="Arial" w:hAnsi="Arial" w:cs="Arial"/>
          <w:sz w:val="24"/>
          <w:szCs w:val="24"/>
        </w:rPr>
        <w:t>Seu controle é feito com h</w:t>
      </w:r>
      <w:r w:rsidR="002B4480">
        <w:rPr>
          <w:rFonts w:ascii="Arial" w:hAnsi="Arial" w:cs="Arial"/>
          <w:sz w:val="24"/>
          <w:szCs w:val="24"/>
        </w:rPr>
        <w:t>erbicidas pré e pós emergentes</w:t>
      </w:r>
      <w:r w:rsidR="007115B0">
        <w:rPr>
          <w:rFonts w:ascii="Arial" w:hAnsi="Arial" w:cs="Arial"/>
          <w:sz w:val="24"/>
          <w:szCs w:val="24"/>
        </w:rPr>
        <w:t xml:space="preserve"> para “folha largas”</w:t>
      </w:r>
      <w:r w:rsidR="002B4480">
        <w:rPr>
          <w:rFonts w:ascii="Arial" w:hAnsi="Arial" w:cs="Arial"/>
          <w:sz w:val="24"/>
          <w:szCs w:val="24"/>
        </w:rPr>
        <w:t>, poder ser visualizada na imagem 6 em anexo.</w:t>
      </w:r>
    </w:p>
    <w:p w:rsidR="00222FD8" w:rsidRPr="002B4480" w:rsidRDefault="00222FD8" w:rsidP="00222FD8">
      <w:pPr>
        <w:spacing w:after="0" w:line="360" w:lineRule="auto"/>
        <w:jc w:val="both"/>
        <w:rPr>
          <w:rFonts w:ascii="Arial" w:hAnsi="Arial" w:cs="Arial"/>
          <w:b/>
          <w:sz w:val="24"/>
          <w:szCs w:val="24"/>
          <w:u w:val="single"/>
        </w:rPr>
      </w:pPr>
    </w:p>
    <w:p w:rsidR="00222FD8" w:rsidRPr="00222FD8" w:rsidRDefault="00222FD8" w:rsidP="00222FD8">
      <w:pPr>
        <w:spacing w:after="0" w:line="360" w:lineRule="auto"/>
        <w:jc w:val="both"/>
        <w:rPr>
          <w:rFonts w:ascii="Arial" w:hAnsi="Arial" w:cs="Arial"/>
          <w:sz w:val="24"/>
          <w:szCs w:val="24"/>
        </w:rPr>
      </w:pPr>
      <w:r w:rsidRPr="002B4480">
        <w:rPr>
          <w:rFonts w:ascii="Arial" w:hAnsi="Arial" w:cs="Arial"/>
          <w:b/>
          <w:sz w:val="24"/>
          <w:szCs w:val="24"/>
          <w:u w:val="single"/>
        </w:rPr>
        <w:t>Trapoeraba</w:t>
      </w:r>
      <w:r w:rsidR="002B4480" w:rsidRPr="002B4480">
        <w:rPr>
          <w:rFonts w:ascii="Arial" w:hAnsi="Arial" w:cs="Arial"/>
          <w:b/>
          <w:sz w:val="24"/>
          <w:szCs w:val="24"/>
          <w:u w:val="single"/>
        </w:rPr>
        <w:t xml:space="preserve"> </w:t>
      </w:r>
      <w:r w:rsidRPr="002B4480">
        <w:rPr>
          <w:rFonts w:ascii="Arial" w:hAnsi="Arial" w:cs="Arial"/>
          <w:b/>
          <w:sz w:val="24"/>
          <w:szCs w:val="24"/>
          <w:u w:val="single"/>
        </w:rPr>
        <w:t>(</w:t>
      </w:r>
      <w:r w:rsidRPr="00541EB7">
        <w:rPr>
          <w:rFonts w:ascii="Arial" w:hAnsi="Arial" w:cs="Arial"/>
          <w:b/>
          <w:i/>
          <w:sz w:val="24"/>
          <w:szCs w:val="24"/>
          <w:u w:val="single"/>
        </w:rPr>
        <w:t>Commelina benghalensis</w:t>
      </w:r>
      <w:r w:rsidRPr="002B4480">
        <w:rPr>
          <w:rFonts w:ascii="Arial" w:hAnsi="Arial" w:cs="Arial"/>
          <w:b/>
          <w:sz w:val="24"/>
          <w:szCs w:val="24"/>
          <w:u w:val="single"/>
        </w:rPr>
        <w:t>):</w:t>
      </w:r>
    </w:p>
    <w:p w:rsidR="00222FD8" w:rsidRPr="00222FD8" w:rsidRDefault="00222FD8" w:rsidP="002B4480">
      <w:pPr>
        <w:spacing w:after="0" w:line="360" w:lineRule="auto"/>
        <w:ind w:firstLine="708"/>
        <w:jc w:val="both"/>
        <w:rPr>
          <w:rFonts w:ascii="Arial" w:hAnsi="Arial" w:cs="Arial"/>
          <w:sz w:val="24"/>
          <w:szCs w:val="24"/>
        </w:rPr>
      </w:pPr>
      <w:r w:rsidRPr="00222FD8">
        <w:rPr>
          <w:rFonts w:ascii="Arial" w:hAnsi="Arial" w:cs="Arial"/>
          <w:sz w:val="24"/>
          <w:szCs w:val="24"/>
        </w:rPr>
        <w:t xml:space="preserve">Pertencente </w:t>
      </w:r>
      <w:r w:rsidR="002B4480" w:rsidRPr="00222FD8">
        <w:rPr>
          <w:rFonts w:ascii="Arial" w:hAnsi="Arial" w:cs="Arial"/>
          <w:sz w:val="24"/>
          <w:szCs w:val="24"/>
        </w:rPr>
        <w:t>à</w:t>
      </w:r>
      <w:r w:rsidRPr="00222FD8">
        <w:rPr>
          <w:rFonts w:ascii="Arial" w:hAnsi="Arial" w:cs="Arial"/>
          <w:sz w:val="24"/>
          <w:szCs w:val="24"/>
        </w:rPr>
        <w:t xml:space="preserve"> família </w:t>
      </w:r>
      <w:r w:rsidRPr="00371374">
        <w:rPr>
          <w:rFonts w:ascii="Arial" w:hAnsi="Arial" w:cs="Arial"/>
          <w:i/>
          <w:sz w:val="24"/>
          <w:szCs w:val="24"/>
        </w:rPr>
        <w:t>Commelinaceae</w:t>
      </w:r>
      <w:r w:rsidRPr="00222FD8">
        <w:rPr>
          <w:rFonts w:ascii="Arial" w:hAnsi="Arial" w:cs="Arial"/>
          <w:sz w:val="24"/>
          <w:szCs w:val="24"/>
        </w:rPr>
        <w:t xml:space="preserve">, </w:t>
      </w:r>
      <w:r w:rsidR="00371374">
        <w:rPr>
          <w:rFonts w:ascii="Arial" w:hAnsi="Arial" w:cs="Arial"/>
          <w:sz w:val="24"/>
          <w:szCs w:val="24"/>
        </w:rPr>
        <w:t>é</w:t>
      </w:r>
      <w:r w:rsidRPr="00222FD8">
        <w:rPr>
          <w:rFonts w:ascii="Arial" w:hAnsi="Arial" w:cs="Arial"/>
          <w:sz w:val="24"/>
          <w:szCs w:val="24"/>
        </w:rPr>
        <w:t xml:space="preserve"> a espécie mais frequente em lavouras anuais juntamente com a </w:t>
      </w:r>
      <w:r w:rsidR="002B4480" w:rsidRPr="00222FD8">
        <w:rPr>
          <w:rFonts w:ascii="Arial" w:hAnsi="Arial" w:cs="Arial"/>
          <w:sz w:val="24"/>
          <w:szCs w:val="24"/>
        </w:rPr>
        <w:t>braquiária</w:t>
      </w:r>
      <w:r w:rsidR="002B4480">
        <w:rPr>
          <w:rFonts w:ascii="Arial" w:hAnsi="Arial" w:cs="Arial"/>
          <w:sz w:val="24"/>
          <w:szCs w:val="24"/>
        </w:rPr>
        <w:t xml:space="preserve">, também infesta pomares e </w:t>
      </w:r>
      <w:r w:rsidRPr="00222FD8">
        <w:rPr>
          <w:rFonts w:ascii="Arial" w:hAnsi="Arial" w:cs="Arial"/>
          <w:sz w:val="24"/>
          <w:szCs w:val="24"/>
        </w:rPr>
        <w:t>jardins.</w:t>
      </w:r>
      <w:r w:rsidR="002B4480">
        <w:rPr>
          <w:rFonts w:ascii="Arial" w:hAnsi="Arial" w:cs="Arial"/>
          <w:sz w:val="24"/>
          <w:szCs w:val="24"/>
        </w:rPr>
        <w:t xml:space="preserve"> </w:t>
      </w:r>
      <w:r w:rsidRPr="00222FD8">
        <w:rPr>
          <w:rFonts w:ascii="Arial" w:hAnsi="Arial" w:cs="Arial"/>
          <w:sz w:val="24"/>
          <w:szCs w:val="24"/>
        </w:rPr>
        <w:t xml:space="preserve">Apresenta </w:t>
      </w:r>
      <w:r w:rsidR="002B4480">
        <w:rPr>
          <w:rFonts w:ascii="Arial" w:hAnsi="Arial" w:cs="Arial"/>
          <w:sz w:val="24"/>
          <w:szCs w:val="24"/>
        </w:rPr>
        <w:t>preferência por solos argilosos</w:t>
      </w:r>
      <w:r w:rsidRPr="00222FD8">
        <w:rPr>
          <w:rFonts w:ascii="Arial" w:hAnsi="Arial" w:cs="Arial"/>
          <w:sz w:val="24"/>
          <w:szCs w:val="24"/>
        </w:rPr>
        <w:t>,</w:t>
      </w:r>
      <w:r w:rsidR="002B4480">
        <w:rPr>
          <w:rFonts w:ascii="Arial" w:hAnsi="Arial" w:cs="Arial"/>
          <w:sz w:val="24"/>
          <w:szCs w:val="24"/>
        </w:rPr>
        <w:t xml:space="preserve"> </w:t>
      </w:r>
      <w:r w:rsidRPr="00222FD8">
        <w:rPr>
          <w:rFonts w:ascii="Arial" w:hAnsi="Arial" w:cs="Arial"/>
          <w:sz w:val="24"/>
          <w:szCs w:val="24"/>
        </w:rPr>
        <w:t xml:space="preserve">férteis, úmidos e sombreados. </w:t>
      </w:r>
      <w:r w:rsidR="002B4480" w:rsidRPr="00222FD8">
        <w:rPr>
          <w:rFonts w:ascii="Arial" w:hAnsi="Arial" w:cs="Arial"/>
          <w:sz w:val="24"/>
          <w:szCs w:val="24"/>
        </w:rPr>
        <w:t xml:space="preserve">Dificulta </w:t>
      </w:r>
      <w:r w:rsidR="002B4480">
        <w:rPr>
          <w:rFonts w:ascii="Arial" w:hAnsi="Arial" w:cs="Arial"/>
          <w:sz w:val="24"/>
          <w:szCs w:val="24"/>
        </w:rPr>
        <w:t xml:space="preserve">a </w:t>
      </w:r>
      <w:r w:rsidR="002B4480" w:rsidRPr="00222FD8">
        <w:rPr>
          <w:rFonts w:ascii="Arial" w:hAnsi="Arial" w:cs="Arial"/>
          <w:sz w:val="24"/>
          <w:szCs w:val="24"/>
        </w:rPr>
        <w:t>colheita</w:t>
      </w:r>
      <w:r w:rsidR="002B4480">
        <w:rPr>
          <w:rFonts w:ascii="Arial" w:hAnsi="Arial" w:cs="Arial"/>
          <w:sz w:val="24"/>
          <w:szCs w:val="24"/>
        </w:rPr>
        <w:t xml:space="preserve"> em culturas anuais. </w:t>
      </w:r>
      <w:r w:rsidRPr="00222FD8">
        <w:rPr>
          <w:rFonts w:ascii="Arial" w:hAnsi="Arial" w:cs="Arial"/>
          <w:sz w:val="24"/>
          <w:szCs w:val="24"/>
        </w:rPr>
        <w:t xml:space="preserve">São plantas que possuem o caule ereto ou </w:t>
      </w:r>
      <w:r w:rsidR="002B4480" w:rsidRPr="00222FD8">
        <w:rPr>
          <w:rFonts w:ascii="Arial" w:hAnsi="Arial" w:cs="Arial"/>
          <w:sz w:val="24"/>
          <w:szCs w:val="24"/>
        </w:rPr>
        <w:t>prostrados</w:t>
      </w:r>
      <w:r w:rsidR="002B4480">
        <w:rPr>
          <w:rFonts w:ascii="Arial" w:hAnsi="Arial" w:cs="Arial"/>
          <w:sz w:val="24"/>
          <w:szCs w:val="24"/>
        </w:rPr>
        <w:t xml:space="preserve">, </w:t>
      </w:r>
      <w:r w:rsidR="002B4480" w:rsidRPr="00222FD8">
        <w:rPr>
          <w:rFonts w:ascii="Arial" w:hAnsi="Arial" w:cs="Arial"/>
          <w:sz w:val="24"/>
          <w:szCs w:val="24"/>
        </w:rPr>
        <w:t>su</w:t>
      </w:r>
      <w:r w:rsidR="002B4480">
        <w:rPr>
          <w:rFonts w:ascii="Arial" w:hAnsi="Arial" w:cs="Arial"/>
          <w:sz w:val="24"/>
          <w:szCs w:val="24"/>
        </w:rPr>
        <w:t>c</w:t>
      </w:r>
      <w:r w:rsidR="002B4480" w:rsidRPr="00222FD8">
        <w:rPr>
          <w:rFonts w:ascii="Arial" w:hAnsi="Arial" w:cs="Arial"/>
          <w:sz w:val="24"/>
          <w:szCs w:val="24"/>
        </w:rPr>
        <w:t>osos</w:t>
      </w:r>
      <w:r w:rsidRPr="00222FD8">
        <w:rPr>
          <w:rFonts w:ascii="Arial" w:hAnsi="Arial" w:cs="Arial"/>
          <w:sz w:val="24"/>
          <w:szCs w:val="24"/>
        </w:rPr>
        <w:t xml:space="preserve"> e com capacid</w:t>
      </w:r>
      <w:r w:rsidR="002B4480">
        <w:rPr>
          <w:rFonts w:ascii="Arial" w:hAnsi="Arial" w:cs="Arial"/>
          <w:sz w:val="24"/>
          <w:szCs w:val="24"/>
        </w:rPr>
        <w:t>ade de enraizar ao longo dos meses</w:t>
      </w:r>
      <w:r w:rsidRPr="00222FD8">
        <w:rPr>
          <w:rFonts w:ascii="Arial" w:hAnsi="Arial" w:cs="Arial"/>
          <w:sz w:val="24"/>
          <w:szCs w:val="24"/>
        </w:rPr>
        <w:t>,</w:t>
      </w:r>
      <w:r w:rsidR="002B4480">
        <w:rPr>
          <w:rFonts w:ascii="Arial" w:hAnsi="Arial" w:cs="Arial"/>
          <w:sz w:val="24"/>
          <w:szCs w:val="24"/>
        </w:rPr>
        <w:t xml:space="preserve"> </w:t>
      </w:r>
      <w:r w:rsidRPr="00222FD8">
        <w:rPr>
          <w:rFonts w:ascii="Arial" w:hAnsi="Arial" w:cs="Arial"/>
          <w:sz w:val="24"/>
          <w:szCs w:val="24"/>
        </w:rPr>
        <w:t xml:space="preserve">mesmo depois de cortadas. </w:t>
      </w:r>
    </w:p>
    <w:p w:rsidR="00222FD8" w:rsidRPr="00222FD8" w:rsidRDefault="00222FD8" w:rsidP="00371374">
      <w:pPr>
        <w:spacing w:after="0" w:line="360" w:lineRule="auto"/>
        <w:ind w:firstLine="708"/>
        <w:jc w:val="both"/>
        <w:rPr>
          <w:rFonts w:ascii="Arial" w:hAnsi="Arial" w:cs="Arial"/>
          <w:sz w:val="24"/>
          <w:szCs w:val="24"/>
        </w:rPr>
      </w:pPr>
      <w:r w:rsidRPr="00222FD8">
        <w:rPr>
          <w:rFonts w:ascii="Arial" w:hAnsi="Arial" w:cs="Arial"/>
          <w:sz w:val="24"/>
          <w:szCs w:val="24"/>
        </w:rPr>
        <w:t>A trapoeraba possui flores</w:t>
      </w:r>
      <w:r w:rsidR="00371374">
        <w:rPr>
          <w:rFonts w:ascii="Arial" w:hAnsi="Arial" w:cs="Arial"/>
          <w:sz w:val="24"/>
          <w:szCs w:val="24"/>
        </w:rPr>
        <w:t>,</w:t>
      </w:r>
      <w:r w:rsidRPr="00222FD8">
        <w:rPr>
          <w:rFonts w:ascii="Arial" w:hAnsi="Arial" w:cs="Arial"/>
          <w:sz w:val="24"/>
          <w:szCs w:val="24"/>
        </w:rPr>
        <w:t xml:space="preserve"> frutos aros e </w:t>
      </w:r>
      <w:r w:rsidR="002B4480" w:rsidRPr="00222FD8">
        <w:rPr>
          <w:rFonts w:ascii="Arial" w:hAnsi="Arial" w:cs="Arial"/>
          <w:sz w:val="24"/>
          <w:szCs w:val="24"/>
        </w:rPr>
        <w:t>subterrâneos, com</w:t>
      </w:r>
      <w:r w:rsidRPr="00222FD8">
        <w:rPr>
          <w:rFonts w:ascii="Arial" w:hAnsi="Arial" w:cs="Arial"/>
          <w:sz w:val="24"/>
          <w:szCs w:val="24"/>
        </w:rPr>
        <w:t xml:space="preserve"> produção v</w:t>
      </w:r>
      <w:r w:rsidR="002B4480">
        <w:rPr>
          <w:rFonts w:ascii="Arial" w:hAnsi="Arial" w:cs="Arial"/>
          <w:sz w:val="24"/>
          <w:szCs w:val="24"/>
        </w:rPr>
        <w:t>iável de sementes na região das raízes</w:t>
      </w:r>
      <w:r w:rsidRPr="00222FD8">
        <w:rPr>
          <w:rFonts w:ascii="Arial" w:hAnsi="Arial" w:cs="Arial"/>
          <w:sz w:val="24"/>
          <w:szCs w:val="24"/>
        </w:rPr>
        <w:t>,</w:t>
      </w:r>
      <w:r w:rsidR="002B4480">
        <w:rPr>
          <w:rFonts w:ascii="Arial" w:hAnsi="Arial" w:cs="Arial"/>
          <w:sz w:val="24"/>
          <w:szCs w:val="24"/>
        </w:rPr>
        <w:t xml:space="preserve"> o que dificulta o controle, </w:t>
      </w:r>
      <w:r w:rsidR="00371374">
        <w:rPr>
          <w:rFonts w:ascii="Arial" w:hAnsi="Arial" w:cs="Arial"/>
          <w:sz w:val="24"/>
          <w:szCs w:val="24"/>
        </w:rPr>
        <w:t>l</w:t>
      </w:r>
      <w:r w:rsidRPr="00222FD8">
        <w:rPr>
          <w:rFonts w:ascii="Arial" w:hAnsi="Arial" w:cs="Arial"/>
          <w:sz w:val="24"/>
          <w:szCs w:val="24"/>
        </w:rPr>
        <w:t>embrando que a trapoeraba é uma espécie considerada to</w:t>
      </w:r>
      <w:r w:rsidR="00371374">
        <w:rPr>
          <w:rFonts w:ascii="Arial" w:hAnsi="Arial" w:cs="Arial"/>
          <w:sz w:val="24"/>
          <w:szCs w:val="24"/>
        </w:rPr>
        <w:t>lerante ao herbicida</w:t>
      </w:r>
      <w:r w:rsidRPr="00D714FB">
        <w:rPr>
          <w:rFonts w:ascii="Arial" w:hAnsi="Arial" w:cs="Arial"/>
          <w:sz w:val="24"/>
          <w:szCs w:val="24"/>
        </w:rPr>
        <w:t>.</w:t>
      </w:r>
      <w:r w:rsidR="00D714FB" w:rsidRPr="00D714FB">
        <w:rPr>
          <w:rFonts w:ascii="Arial" w:hAnsi="Arial" w:cs="Arial"/>
          <w:sz w:val="24"/>
          <w:szCs w:val="24"/>
        </w:rPr>
        <w:t xml:space="preserve"> GIRALDELI (2019).</w:t>
      </w:r>
      <w:r w:rsidR="00D714FB">
        <w:rPr>
          <w:rFonts w:ascii="Arial" w:hAnsi="Arial" w:cs="Arial"/>
          <w:sz w:val="24"/>
          <w:szCs w:val="24"/>
        </w:rPr>
        <w:t xml:space="preserve"> </w:t>
      </w:r>
      <w:r w:rsidRPr="00222FD8">
        <w:rPr>
          <w:rFonts w:ascii="Arial" w:hAnsi="Arial" w:cs="Arial"/>
          <w:sz w:val="24"/>
          <w:szCs w:val="24"/>
        </w:rPr>
        <w:t xml:space="preserve"> O controle é feito com h</w:t>
      </w:r>
      <w:r w:rsidR="002B4480">
        <w:rPr>
          <w:rFonts w:ascii="Arial" w:hAnsi="Arial" w:cs="Arial"/>
          <w:sz w:val="24"/>
          <w:szCs w:val="24"/>
        </w:rPr>
        <w:t xml:space="preserve">erbicidas pré e pós emergentes para </w:t>
      </w:r>
      <w:r w:rsidR="007115B0">
        <w:rPr>
          <w:rFonts w:ascii="Arial" w:hAnsi="Arial" w:cs="Arial"/>
          <w:sz w:val="24"/>
          <w:szCs w:val="24"/>
        </w:rPr>
        <w:t>“</w:t>
      </w:r>
      <w:r w:rsidR="002B4480">
        <w:rPr>
          <w:rFonts w:ascii="Arial" w:hAnsi="Arial" w:cs="Arial"/>
          <w:sz w:val="24"/>
          <w:szCs w:val="24"/>
        </w:rPr>
        <w:t xml:space="preserve">folhas </w:t>
      </w:r>
      <w:r w:rsidR="00371374">
        <w:rPr>
          <w:rFonts w:ascii="Arial" w:hAnsi="Arial" w:cs="Arial"/>
          <w:sz w:val="24"/>
          <w:szCs w:val="24"/>
        </w:rPr>
        <w:t>l</w:t>
      </w:r>
      <w:r w:rsidR="002B4480">
        <w:rPr>
          <w:rFonts w:ascii="Arial" w:hAnsi="Arial" w:cs="Arial"/>
          <w:sz w:val="24"/>
          <w:szCs w:val="24"/>
        </w:rPr>
        <w:t>argas</w:t>
      </w:r>
      <w:r w:rsidR="007115B0">
        <w:rPr>
          <w:rFonts w:ascii="Arial" w:hAnsi="Arial" w:cs="Arial"/>
          <w:sz w:val="24"/>
          <w:szCs w:val="24"/>
        </w:rPr>
        <w:t>” imagem 7 em anexo.</w:t>
      </w:r>
    </w:p>
    <w:p w:rsidR="00222FD8" w:rsidRPr="00222FD8" w:rsidRDefault="00222FD8" w:rsidP="00222FD8">
      <w:pPr>
        <w:spacing w:after="0" w:line="360" w:lineRule="auto"/>
        <w:jc w:val="both"/>
        <w:rPr>
          <w:rFonts w:ascii="Arial" w:hAnsi="Arial" w:cs="Arial"/>
          <w:sz w:val="24"/>
          <w:szCs w:val="24"/>
        </w:rPr>
      </w:pPr>
    </w:p>
    <w:p w:rsidR="00222FD8" w:rsidRPr="002B4480" w:rsidRDefault="00222FD8" w:rsidP="00222FD8">
      <w:pPr>
        <w:spacing w:after="0" w:line="360" w:lineRule="auto"/>
        <w:jc w:val="both"/>
        <w:rPr>
          <w:rFonts w:ascii="Arial" w:hAnsi="Arial" w:cs="Arial"/>
          <w:b/>
          <w:i/>
          <w:sz w:val="24"/>
          <w:szCs w:val="24"/>
          <w:u w:val="single"/>
        </w:rPr>
      </w:pPr>
      <w:r w:rsidRPr="002B4480">
        <w:rPr>
          <w:rFonts w:ascii="Arial" w:hAnsi="Arial" w:cs="Arial"/>
          <w:b/>
          <w:i/>
          <w:sz w:val="24"/>
          <w:szCs w:val="24"/>
          <w:u w:val="single"/>
        </w:rPr>
        <w:t>Capim amargoso (</w:t>
      </w:r>
      <w:r w:rsidRPr="000C3F3F">
        <w:rPr>
          <w:rFonts w:ascii="Arial" w:hAnsi="Arial" w:cs="Arial"/>
          <w:b/>
          <w:i/>
          <w:sz w:val="24"/>
          <w:szCs w:val="24"/>
          <w:u w:val="single"/>
        </w:rPr>
        <w:t>Digitaria insularis</w:t>
      </w:r>
      <w:r w:rsidRPr="002B4480">
        <w:rPr>
          <w:rFonts w:ascii="Arial" w:hAnsi="Arial" w:cs="Arial"/>
          <w:b/>
          <w:i/>
          <w:sz w:val="24"/>
          <w:szCs w:val="24"/>
          <w:u w:val="single"/>
        </w:rPr>
        <w:t>):</w:t>
      </w:r>
    </w:p>
    <w:p w:rsidR="00222FD8" w:rsidRPr="00222FD8" w:rsidRDefault="00371374" w:rsidP="007115B0">
      <w:pPr>
        <w:spacing w:after="0" w:line="360" w:lineRule="auto"/>
        <w:ind w:firstLine="708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É</w:t>
      </w:r>
      <w:r w:rsidR="00222FD8" w:rsidRPr="00222FD8">
        <w:rPr>
          <w:rFonts w:ascii="Arial" w:hAnsi="Arial" w:cs="Arial"/>
          <w:sz w:val="24"/>
          <w:szCs w:val="24"/>
        </w:rPr>
        <w:t xml:space="preserve"> uma </w:t>
      </w:r>
      <w:r w:rsidR="002B4480">
        <w:rPr>
          <w:rFonts w:ascii="Arial" w:hAnsi="Arial" w:cs="Arial"/>
          <w:sz w:val="24"/>
          <w:szCs w:val="24"/>
        </w:rPr>
        <w:t>planta perene de metabolismo C4</w:t>
      </w:r>
      <w:r w:rsidR="00222FD8" w:rsidRPr="00222FD8">
        <w:rPr>
          <w:rFonts w:ascii="Arial" w:hAnsi="Arial" w:cs="Arial"/>
          <w:sz w:val="24"/>
          <w:szCs w:val="24"/>
        </w:rPr>
        <w:t>,</w:t>
      </w:r>
      <w:r w:rsidR="002B4480">
        <w:rPr>
          <w:rFonts w:ascii="Arial" w:hAnsi="Arial" w:cs="Arial"/>
          <w:sz w:val="24"/>
          <w:szCs w:val="24"/>
        </w:rPr>
        <w:t xml:space="preserve"> </w:t>
      </w:r>
      <w:r w:rsidR="00222FD8" w:rsidRPr="00222FD8">
        <w:rPr>
          <w:rFonts w:ascii="Arial" w:hAnsi="Arial" w:cs="Arial"/>
          <w:sz w:val="24"/>
          <w:szCs w:val="24"/>
        </w:rPr>
        <w:t>se reproduz por sementes de fácil dispersão além d</w:t>
      </w:r>
      <w:r w:rsidR="006F4766">
        <w:rPr>
          <w:rFonts w:ascii="Arial" w:hAnsi="Arial" w:cs="Arial"/>
          <w:sz w:val="24"/>
          <w:szCs w:val="24"/>
        </w:rPr>
        <w:t xml:space="preserve">e ser resistente ao glyphosate GAZOLA </w:t>
      </w:r>
      <w:r w:rsidR="00BA0B00">
        <w:rPr>
          <w:rFonts w:ascii="Arial" w:hAnsi="Arial" w:cs="Arial"/>
          <w:sz w:val="24"/>
          <w:szCs w:val="24"/>
        </w:rPr>
        <w:t>(</w:t>
      </w:r>
      <w:r w:rsidR="006F4766">
        <w:rPr>
          <w:rFonts w:ascii="Arial" w:hAnsi="Arial" w:cs="Arial"/>
          <w:sz w:val="24"/>
          <w:szCs w:val="24"/>
        </w:rPr>
        <w:t>2016</w:t>
      </w:r>
      <w:r w:rsidR="00BA0B00">
        <w:rPr>
          <w:rFonts w:ascii="Arial" w:hAnsi="Arial" w:cs="Arial"/>
          <w:sz w:val="24"/>
          <w:szCs w:val="24"/>
        </w:rPr>
        <w:t>)</w:t>
      </w:r>
      <w:r w:rsidR="00222FD8" w:rsidRPr="00222FD8">
        <w:rPr>
          <w:rFonts w:ascii="Arial" w:hAnsi="Arial" w:cs="Arial"/>
          <w:sz w:val="24"/>
          <w:szCs w:val="24"/>
        </w:rPr>
        <w:t>.</w:t>
      </w:r>
      <w:r w:rsidR="002B4480">
        <w:rPr>
          <w:rFonts w:ascii="Arial" w:hAnsi="Arial" w:cs="Arial"/>
          <w:sz w:val="24"/>
          <w:szCs w:val="24"/>
        </w:rPr>
        <w:t xml:space="preserve"> </w:t>
      </w:r>
      <w:r w:rsidR="00222FD8" w:rsidRPr="00222FD8">
        <w:rPr>
          <w:rFonts w:ascii="Arial" w:hAnsi="Arial" w:cs="Arial"/>
          <w:sz w:val="24"/>
          <w:szCs w:val="24"/>
        </w:rPr>
        <w:t xml:space="preserve">Pertencente à família </w:t>
      </w:r>
      <w:r w:rsidR="00222FD8" w:rsidRPr="00825059">
        <w:rPr>
          <w:rFonts w:ascii="Arial" w:hAnsi="Arial" w:cs="Arial"/>
          <w:i/>
          <w:sz w:val="24"/>
          <w:szCs w:val="24"/>
        </w:rPr>
        <w:t>Apoaceae</w:t>
      </w:r>
      <w:r w:rsidR="00222FD8" w:rsidRPr="00222FD8">
        <w:rPr>
          <w:rFonts w:ascii="Arial" w:hAnsi="Arial" w:cs="Arial"/>
          <w:sz w:val="24"/>
          <w:szCs w:val="24"/>
        </w:rPr>
        <w:t xml:space="preserve"> é uma das espécies de maior dificuldade no controle,</w:t>
      </w:r>
      <w:r w:rsidR="007115B0">
        <w:rPr>
          <w:rFonts w:ascii="Arial" w:hAnsi="Arial" w:cs="Arial"/>
          <w:sz w:val="24"/>
          <w:szCs w:val="24"/>
        </w:rPr>
        <w:t xml:space="preserve"> </w:t>
      </w:r>
      <w:r w:rsidR="00222FD8" w:rsidRPr="00222FD8">
        <w:rPr>
          <w:rFonts w:ascii="Arial" w:hAnsi="Arial" w:cs="Arial"/>
          <w:sz w:val="24"/>
          <w:szCs w:val="24"/>
        </w:rPr>
        <w:t>pois per</w:t>
      </w:r>
      <w:r w:rsidR="00BA0B00">
        <w:rPr>
          <w:rFonts w:ascii="Arial" w:hAnsi="Arial" w:cs="Arial"/>
          <w:sz w:val="24"/>
          <w:szCs w:val="24"/>
        </w:rPr>
        <w:t>filha com grande vigor</w:t>
      </w:r>
      <w:r w:rsidR="007115B0">
        <w:rPr>
          <w:rFonts w:ascii="Arial" w:hAnsi="Arial" w:cs="Arial"/>
          <w:sz w:val="24"/>
          <w:szCs w:val="24"/>
        </w:rPr>
        <w:t xml:space="preserve"> rapidez como característica p</w:t>
      </w:r>
      <w:r w:rsidR="00222FD8" w:rsidRPr="00222FD8">
        <w:rPr>
          <w:rFonts w:ascii="Arial" w:hAnsi="Arial" w:cs="Arial"/>
          <w:sz w:val="24"/>
          <w:szCs w:val="24"/>
        </w:rPr>
        <w:t xml:space="preserve">ossui caule do tipo arredondado ou </w:t>
      </w:r>
      <w:r w:rsidR="00222FD8" w:rsidRPr="00222FD8">
        <w:rPr>
          <w:rFonts w:ascii="Arial" w:hAnsi="Arial" w:cs="Arial"/>
          <w:sz w:val="24"/>
          <w:szCs w:val="24"/>
        </w:rPr>
        <w:lastRenderedPageBreak/>
        <w:t>achatados,</w:t>
      </w:r>
      <w:r w:rsidR="007115B0">
        <w:rPr>
          <w:rFonts w:ascii="Arial" w:hAnsi="Arial" w:cs="Arial"/>
          <w:sz w:val="24"/>
          <w:szCs w:val="24"/>
        </w:rPr>
        <w:t xml:space="preserve"> </w:t>
      </w:r>
      <w:r w:rsidR="00222FD8" w:rsidRPr="00222FD8">
        <w:rPr>
          <w:rFonts w:ascii="Arial" w:hAnsi="Arial" w:cs="Arial"/>
          <w:sz w:val="24"/>
          <w:szCs w:val="24"/>
        </w:rPr>
        <w:t>ocos</w:t>
      </w:r>
      <w:r w:rsidR="007115B0">
        <w:rPr>
          <w:rFonts w:ascii="Arial" w:hAnsi="Arial" w:cs="Arial"/>
          <w:sz w:val="24"/>
          <w:szCs w:val="24"/>
        </w:rPr>
        <w:t xml:space="preserve"> interior e sólidos. </w:t>
      </w:r>
      <w:r w:rsidR="00222FD8" w:rsidRPr="00222FD8">
        <w:rPr>
          <w:rFonts w:ascii="Arial" w:hAnsi="Arial" w:cs="Arial"/>
          <w:sz w:val="24"/>
          <w:szCs w:val="24"/>
        </w:rPr>
        <w:t xml:space="preserve">Possui nós e </w:t>
      </w:r>
      <w:r w:rsidR="007115B0" w:rsidRPr="00222FD8">
        <w:rPr>
          <w:rFonts w:ascii="Arial" w:hAnsi="Arial" w:cs="Arial"/>
          <w:sz w:val="24"/>
          <w:szCs w:val="24"/>
        </w:rPr>
        <w:t>entrenós</w:t>
      </w:r>
      <w:r w:rsidR="00BA0B00">
        <w:rPr>
          <w:rFonts w:ascii="Arial" w:hAnsi="Arial" w:cs="Arial"/>
          <w:sz w:val="24"/>
          <w:szCs w:val="24"/>
        </w:rPr>
        <w:t xml:space="preserve"> bem </w:t>
      </w:r>
      <w:r w:rsidR="00222FD8" w:rsidRPr="00222FD8">
        <w:rPr>
          <w:rFonts w:ascii="Arial" w:hAnsi="Arial" w:cs="Arial"/>
          <w:sz w:val="24"/>
          <w:szCs w:val="24"/>
        </w:rPr>
        <w:t>evidenciados,</w:t>
      </w:r>
      <w:r w:rsidR="007115B0">
        <w:rPr>
          <w:rFonts w:ascii="Arial" w:hAnsi="Arial" w:cs="Arial"/>
          <w:sz w:val="24"/>
          <w:szCs w:val="24"/>
        </w:rPr>
        <w:t xml:space="preserve"> </w:t>
      </w:r>
      <w:r w:rsidR="00222FD8" w:rsidRPr="00222FD8">
        <w:rPr>
          <w:rFonts w:ascii="Arial" w:hAnsi="Arial" w:cs="Arial"/>
          <w:sz w:val="24"/>
          <w:szCs w:val="24"/>
        </w:rPr>
        <w:t>c</w:t>
      </w:r>
      <w:r w:rsidR="007115B0">
        <w:rPr>
          <w:rFonts w:ascii="Arial" w:hAnsi="Arial" w:cs="Arial"/>
          <w:sz w:val="24"/>
          <w:szCs w:val="24"/>
        </w:rPr>
        <w:t>o</w:t>
      </w:r>
      <w:r w:rsidR="00222FD8" w:rsidRPr="00222FD8">
        <w:rPr>
          <w:rFonts w:ascii="Arial" w:hAnsi="Arial" w:cs="Arial"/>
          <w:sz w:val="24"/>
          <w:szCs w:val="24"/>
        </w:rPr>
        <w:t xml:space="preserve">m folhas alternas com bainha fendida de cima para baixo e que envolve o colmo. </w:t>
      </w:r>
    </w:p>
    <w:p w:rsidR="0094342A" w:rsidRDefault="007115B0" w:rsidP="00222FD8">
      <w:pPr>
        <w:spacing w:after="0" w:line="36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Possui flores pequenas, </w:t>
      </w:r>
      <w:r w:rsidRPr="00222FD8">
        <w:rPr>
          <w:rFonts w:ascii="Arial" w:hAnsi="Arial" w:cs="Arial"/>
          <w:sz w:val="24"/>
          <w:szCs w:val="24"/>
        </w:rPr>
        <w:t>aperiantadas</w:t>
      </w:r>
      <w:r w:rsidR="00222FD8" w:rsidRPr="00222FD8">
        <w:rPr>
          <w:rFonts w:ascii="Arial" w:hAnsi="Arial" w:cs="Arial"/>
          <w:sz w:val="24"/>
          <w:szCs w:val="24"/>
        </w:rPr>
        <w:t>, her</w:t>
      </w:r>
      <w:r w:rsidR="0010140D">
        <w:rPr>
          <w:rFonts w:ascii="Arial" w:hAnsi="Arial" w:cs="Arial"/>
          <w:sz w:val="24"/>
          <w:szCs w:val="24"/>
        </w:rPr>
        <w:t>mafroditas ou de sexo separados</w:t>
      </w:r>
      <w:r w:rsidR="00222FD8" w:rsidRPr="00222FD8">
        <w:rPr>
          <w:rFonts w:ascii="Arial" w:hAnsi="Arial" w:cs="Arial"/>
          <w:sz w:val="24"/>
          <w:szCs w:val="24"/>
        </w:rPr>
        <w:t>,</w:t>
      </w:r>
      <w:r w:rsidR="0010140D">
        <w:rPr>
          <w:rFonts w:ascii="Arial" w:hAnsi="Arial" w:cs="Arial"/>
          <w:sz w:val="24"/>
          <w:szCs w:val="24"/>
        </w:rPr>
        <w:t xml:space="preserve"> </w:t>
      </w:r>
      <w:r w:rsidR="00222FD8" w:rsidRPr="00222FD8">
        <w:rPr>
          <w:rFonts w:ascii="Arial" w:hAnsi="Arial" w:cs="Arial"/>
          <w:sz w:val="24"/>
          <w:szCs w:val="24"/>
        </w:rPr>
        <w:t>frutos do tipo cariopse co</w:t>
      </w:r>
      <w:r>
        <w:rPr>
          <w:rFonts w:ascii="Arial" w:hAnsi="Arial" w:cs="Arial"/>
          <w:sz w:val="24"/>
          <w:szCs w:val="24"/>
        </w:rPr>
        <w:t>m sementes aderida ao pericarpo, s</w:t>
      </w:r>
      <w:r w:rsidR="00222FD8" w:rsidRPr="00222FD8">
        <w:rPr>
          <w:rFonts w:ascii="Arial" w:hAnsi="Arial" w:cs="Arial"/>
          <w:sz w:val="24"/>
          <w:szCs w:val="24"/>
        </w:rPr>
        <w:t>istema r</w:t>
      </w:r>
      <w:r>
        <w:rPr>
          <w:rFonts w:ascii="Arial" w:hAnsi="Arial" w:cs="Arial"/>
          <w:sz w:val="24"/>
          <w:szCs w:val="24"/>
        </w:rPr>
        <w:t>adicular em forma de cabeleira.</w:t>
      </w:r>
      <w:r w:rsidR="0010140D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O</w:t>
      </w:r>
      <w:r w:rsidR="00222FD8" w:rsidRPr="00222FD8">
        <w:rPr>
          <w:rFonts w:ascii="Arial" w:hAnsi="Arial" w:cs="Arial"/>
          <w:sz w:val="24"/>
          <w:szCs w:val="24"/>
        </w:rPr>
        <w:t xml:space="preserve"> controle é feito com </w:t>
      </w:r>
      <w:r>
        <w:rPr>
          <w:rFonts w:ascii="Arial" w:hAnsi="Arial" w:cs="Arial"/>
          <w:sz w:val="24"/>
          <w:szCs w:val="24"/>
        </w:rPr>
        <w:t>herbicidas pré e pós emergentes “folhas finas”, pode ser visualizada de acordo com a imagem 8 em anexo.</w:t>
      </w:r>
    </w:p>
    <w:p w:rsidR="0094342A" w:rsidRDefault="000C3F3F" w:rsidP="0045328B">
      <w:pPr>
        <w:spacing w:after="0" w:line="360" w:lineRule="auto"/>
        <w:jc w:val="both"/>
        <w:rPr>
          <w:rFonts w:ascii="Arial" w:hAnsi="Arial" w:cs="Arial"/>
          <w:sz w:val="24"/>
          <w:szCs w:val="24"/>
        </w:rPr>
      </w:pPr>
      <w:r w:rsidRPr="000C3F3F">
        <w:rPr>
          <w:rFonts w:ascii="Arial" w:hAnsi="Arial" w:cs="Arial"/>
          <w:b/>
          <w:i/>
          <w:sz w:val="24"/>
          <w:szCs w:val="24"/>
          <w:u w:val="single"/>
        </w:rPr>
        <w:t xml:space="preserve">Corda de Viola </w:t>
      </w:r>
      <w:r w:rsidR="00BF04CB" w:rsidRPr="000C3F3F">
        <w:rPr>
          <w:rFonts w:ascii="Arial" w:hAnsi="Arial" w:cs="Arial"/>
          <w:b/>
          <w:i/>
          <w:sz w:val="24"/>
          <w:szCs w:val="24"/>
          <w:u w:val="single"/>
        </w:rPr>
        <w:t>(Ipomea</w:t>
      </w:r>
      <w:r w:rsidRPr="00825059">
        <w:rPr>
          <w:rFonts w:ascii="Arial" w:hAnsi="Arial" w:cs="Arial"/>
          <w:b/>
          <w:i/>
          <w:sz w:val="24"/>
          <w:szCs w:val="24"/>
          <w:u w:val="single"/>
        </w:rPr>
        <w:t xml:space="preserve"> Acuminat</w:t>
      </w:r>
      <w:r w:rsidRPr="000C3F3F">
        <w:rPr>
          <w:rFonts w:ascii="Arial" w:hAnsi="Arial" w:cs="Arial"/>
          <w:b/>
          <w:i/>
          <w:sz w:val="24"/>
          <w:szCs w:val="24"/>
          <w:u w:val="single"/>
        </w:rPr>
        <w:t>a</w:t>
      </w:r>
      <w:r>
        <w:rPr>
          <w:rFonts w:ascii="Arial" w:hAnsi="Arial" w:cs="Arial"/>
          <w:sz w:val="24"/>
          <w:szCs w:val="24"/>
        </w:rPr>
        <w:t>).</w:t>
      </w:r>
    </w:p>
    <w:p w:rsidR="000C3F3F" w:rsidRDefault="000C3F3F" w:rsidP="00077E66">
      <w:pPr>
        <w:spacing w:after="0" w:line="360" w:lineRule="auto"/>
        <w:ind w:firstLine="708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Pertencente </w:t>
      </w:r>
      <w:r w:rsidR="0010140D">
        <w:rPr>
          <w:rFonts w:ascii="Arial" w:hAnsi="Arial" w:cs="Arial"/>
          <w:sz w:val="24"/>
          <w:szCs w:val="24"/>
        </w:rPr>
        <w:t>à</w:t>
      </w:r>
      <w:r>
        <w:rPr>
          <w:rFonts w:ascii="Arial" w:hAnsi="Arial" w:cs="Arial"/>
          <w:sz w:val="24"/>
          <w:szCs w:val="24"/>
        </w:rPr>
        <w:t xml:space="preserve"> família </w:t>
      </w:r>
      <w:r w:rsidRPr="00825059">
        <w:rPr>
          <w:rFonts w:ascii="Arial" w:hAnsi="Arial" w:cs="Arial"/>
          <w:i/>
          <w:sz w:val="24"/>
          <w:szCs w:val="24"/>
        </w:rPr>
        <w:t>Convolvulaceae,</w:t>
      </w:r>
      <w:r>
        <w:rPr>
          <w:rFonts w:ascii="Arial" w:hAnsi="Arial" w:cs="Arial"/>
          <w:sz w:val="24"/>
          <w:szCs w:val="24"/>
        </w:rPr>
        <w:t xml:space="preserve"> representada p</w:t>
      </w:r>
      <w:r w:rsidR="004A746B">
        <w:rPr>
          <w:rFonts w:ascii="Arial" w:hAnsi="Arial" w:cs="Arial"/>
          <w:sz w:val="24"/>
          <w:szCs w:val="24"/>
        </w:rPr>
        <w:t>or gêneros</w:t>
      </w:r>
      <w:r>
        <w:rPr>
          <w:rFonts w:ascii="Arial" w:hAnsi="Arial" w:cs="Arial"/>
          <w:sz w:val="24"/>
          <w:szCs w:val="24"/>
        </w:rPr>
        <w:t xml:space="preserve"> e mais de 2000 espécies, sendo no </w:t>
      </w:r>
      <w:r w:rsidR="00825059">
        <w:rPr>
          <w:rFonts w:ascii="Arial" w:hAnsi="Arial" w:cs="Arial"/>
          <w:sz w:val="24"/>
          <w:szCs w:val="24"/>
        </w:rPr>
        <w:t>B</w:t>
      </w:r>
      <w:r>
        <w:rPr>
          <w:rFonts w:ascii="Arial" w:hAnsi="Arial" w:cs="Arial"/>
          <w:sz w:val="24"/>
          <w:szCs w:val="24"/>
        </w:rPr>
        <w:t xml:space="preserve">rasil comum 18 </w:t>
      </w:r>
      <w:r w:rsidR="004A746B">
        <w:rPr>
          <w:rFonts w:ascii="Arial" w:hAnsi="Arial" w:cs="Arial"/>
          <w:sz w:val="24"/>
          <w:szCs w:val="24"/>
        </w:rPr>
        <w:t>gêneros</w:t>
      </w:r>
      <w:r>
        <w:rPr>
          <w:rFonts w:ascii="Arial" w:hAnsi="Arial" w:cs="Arial"/>
          <w:sz w:val="24"/>
          <w:szCs w:val="24"/>
        </w:rPr>
        <w:t xml:space="preserve"> e 300 espécies das quais as principais </w:t>
      </w:r>
      <w:r w:rsidR="004A746B">
        <w:rPr>
          <w:rFonts w:ascii="Arial" w:hAnsi="Arial" w:cs="Arial"/>
          <w:sz w:val="24"/>
          <w:szCs w:val="24"/>
        </w:rPr>
        <w:t xml:space="preserve">são </w:t>
      </w:r>
      <w:r w:rsidR="004A746B" w:rsidRPr="00825059">
        <w:rPr>
          <w:rFonts w:ascii="Arial" w:hAnsi="Arial" w:cs="Arial"/>
          <w:i/>
          <w:sz w:val="24"/>
          <w:szCs w:val="24"/>
        </w:rPr>
        <w:t>ipomea</w:t>
      </w:r>
      <w:r>
        <w:rPr>
          <w:rFonts w:ascii="Arial" w:hAnsi="Arial" w:cs="Arial"/>
          <w:sz w:val="24"/>
          <w:szCs w:val="24"/>
        </w:rPr>
        <w:t xml:space="preserve"> e </w:t>
      </w:r>
      <w:r w:rsidRPr="004A746B">
        <w:rPr>
          <w:rFonts w:ascii="Arial" w:hAnsi="Arial" w:cs="Arial"/>
          <w:i/>
          <w:sz w:val="24"/>
          <w:szCs w:val="24"/>
        </w:rPr>
        <w:t>Mer</w:t>
      </w:r>
      <w:r w:rsidR="004A746B" w:rsidRPr="004A746B">
        <w:rPr>
          <w:rFonts w:ascii="Arial" w:hAnsi="Arial" w:cs="Arial"/>
          <w:i/>
          <w:sz w:val="24"/>
          <w:szCs w:val="24"/>
        </w:rPr>
        <w:t>r</w:t>
      </w:r>
      <w:r w:rsidRPr="004A746B">
        <w:rPr>
          <w:rFonts w:ascii="Arial" w:hAnsi="Arial" w:cs="Arial"/>
          <w:i/>
          <w:sz w:val="24"/>
          <w:szCs w:val="24"/>
        </w:rPr>
        <w:t>emia</w:t>
      </w:r>
      <w:r w:rsidR="00825059">
        <w:rPr>
          <w:rFonts w:ascii="Arial" w:hAnsi="Arial" w:cs="Arial"/>
          <w:i/>
          <w:sz w:val="24"/>
          <w:szCs w:val="24"/>
        </w:rPr>
        <w:t xml:space="preserve">, </w:t>
      </w:r>
      <w:r w:rsidR="00077E66">
        <w:rPr>
          <w:rFonts w:ascii="Arial" w:hAnsi="Arial" w:cs="Arial"/>
          <w:sz w:val="24"/>
          <w:szCs w:val="24"/>
        </w:rPr>
        <w:t xml:space="preserve">podendo ser </w:t>
      </w:r>
      <w:r w:rsidR="00825059">
        <w:rPr>
          <w:rFonts w:ascii="Arial" w:hAnsi="Arial" w:cs="Arial"/>
          <w:sz w:val="24"/>
          <w:szCs w:val="24"/>
        </w:rPr>
        <w:t>v</w:t>
      </w:r>
      <w:r w:rsidR="00077E66">
        <w:rPr>
          <w:rFonts w:ascii="Arial" w:hAnsi="Arial" w:cs="Arial"/>
          <w:sz w:val="24"/>
          <w:szCs w:val="24"/>
        </w:rPr>
        <w:t xml:space="preserve">isualizada de acordo com a imagens 9 e 10 em anexo. </w:t>
      </w:r>
      <w:r w:rsidRPr="000C3F3F">
        <w:rPr>
          <w:rFonts w:ascii="Arial" w:hAnsi="Arial" w:cs="Arial"/>
          <w:sz w:val="24"/>
          <w:szCs w:val="24"/>
        </w:rPr>
        <w:t xml:space="preserve">Planta invasora muito comum, infestando principalmente linhas de cercas, terrenos baldios, lavouras perenes como pomares e cafezais. É a principal </w:t>
      </w:r>
      <w:r w:rsidR="00825059">
        <w:rPr>
          <w:rFonts w:ascii="Arial" w:hAnsi="Arial" w:cs="Arial"/>
          <w:sz w:val="24"/>
          <w:szCs w:val="24"/>
        </w:rPr>
        <w:t xml:space="preserve">praga </w:t>
      </w:r>
      <w:r w:rsidR="00825059" w:rsidRPr="000C3F3F">
        <w:rPr>
          <w:rFonts w:ascii="Arial" w:hAnsi="Arial" w:cs="Arial"/>
          <w:sz w:val="24"/>
          <w:szCs w:val="24"/>
        </w:rPr>
        <w:t>de canaviais</w:t>
      </w:r>
      <w:r w:rsidR="00F571B5">
        <w:rPr>
          <w:rFonts w:ascii="Arial" w:hAnsi="Arial" w:cs="Arial"/>
          <w:sz w:val="24"/>
          <w:szCs w:val="24"/>
        </w:rPr>
        <w:t xml:space="preserve">. Apresenta um ciclo de 100 </w:t>
      </w:r>
      <w:r w:rsidR="00BF04CB">
        <w:rPr>
          <w:rFonts w:ascii="Arial" w:hAnsi="Arial" w:cs="Arial"/>
          <w:sz w:val="24"/>
          <w:szCs w:val="24"/>
        </w:rPr>
        <w:t>a</w:t>
      </w:r>
      <w:r w:rsidR="00F571B5">
        <w:rPr>
          <w:rFonts w:ascii="Arial" w:hAnsi="Arial" w:cs="Arial"/>
          <w:sz w:val="24"/>
          <w:szCs w:val="24"/>
        </w:rPr>
        <w:t xml:space="preserve"> </w:t>
      </w:r>
      <w:r w:rsidRPr="000C3F3F">
        <w:rPr>
          <w:rFonts w:ascii="Arial" w:hAnsi="Arial" w:cs="Arial"/>
          <w:sz w:val="24"/>
          <w:szCs w:val="24"/>
        </w:rPr>
        <w:t>120 dias, ocorrendo preferenci</w:t>
      </w:r>
      <w:r w:rsidR="00BA0B00">
        <w:rPr>
          <w:rFonts w:ascii="Arial" w:hAnsi="Arial" w:cs="Arial"/>
          <w:sz w:val="24"/>
          <w:szCs w:val="24"/>
        </w:rPr>
        <w:t>almente em solos semi-arenosos</w:t>
      </w:r>
      <w:r w:rsidR="00825059">
        <w:rPr>
          <w:rFonts w:ascii="Arial" w:hAnsi="Arial" w:cs="Arial"/>
          <w:sz w:val="24"/>
          <w:szCs w:val="24"/>
        </w:rPr>
        <w:t>.</w:t>
      </w:r>
      <w:r w:rsidR="00BA0B00">
        <w:rPr>
          <w:rFonts w:ascii="Arial" w:hAnsi="Arial" w:cs="Arial"/>
          <w:sz w:val="24"/>
          <w:szCs w:val="24"/>
        </w:rPr>
        <w:t xml:space="preserve"> </w:t>
      </w:r>
      <w:r w:rsidR="00BA0B00" w:rsidRPr="00D714FB">
        <w:rPr>
          <w:rFonts w:ascii="Arial" w:hAnsi="Arial" w:cs="Arial"/>
          <w:sz w:val="24"/>
          <w:szCs w:val="24"/>
        </w:rPr>
        <w:t>GIRALDELI (2019)</w:t>
      </w:r>
      <w:r w:rsidRPr="00D714FB">
        <w:rPr>
          <w:rFonts w:ascii="Arial" w:hAnsi="Arial" w:cs="Arial"/>
          <w:sz w:val="24"/>
          <w:szCs w:val="24"/>
        </w:rPr>
        <w:t>.</w:t>
      </w:r>
    </w:p>
    <w:p w:rsidR="00BB00F1" w:rsidRPr="00596A3C" w:rsidRDefault="00F571B5" w:rsidP="00BB00F1">
      <w:pPr>
        <w:spacing w:after="0" w:line="360" w:lineRule="auto"/>
        <w:ind w:firstLine="708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Sendo o controle químico realizado com</w:t>
      </w:r>
      <w:r w:rsidR="00077E66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h</w:t>
      </w:r>
      <w:r w:rsidR="00077E66">
        <w:rPr>
          <w:rFonts w:ascii="Arial" w:hAnsi="Arial" w:cs="Arial"/>
          <w:sz w:val="24"/>
          <w:szCs w:val="24"/>
        </w:rPr>
        <w:t xml:space="preserve">erbicida pré e pós emergentes para “Folhas Largas” com exceção do </w:t>
      </w:r>
      <w:r w:rsidR="00BB00F1">
        <w:rPr>
          <w:rFonts w:ascii="Arial" w:hAnsi="Arial" w:cs="Arial"/>
          <w:sz w:val="24"/>
          <w:szCs w:val="24"/>
        </w:rPr>
        <w:t>“</w:t>
      </w:r>
      <w:r w:rsidR="00BB00F1" w:rsidRPr="00D714FB">
        <w:rPr>
          <w:rFonts w:ascii="Arial" w:hAnsi="Arial" w:cs="Arial"/>
          <w:i/>
          <w:sz w:val="24"/>
          <w:szCs w:val="24"/>
        </w:rPr>
        <w:t>glifosate</w:t>
      </w:r>
      <w:r w:rsidR="00BB00F1">
        <w:rPr>
          <w:rFonts w:ascii="Arial" w:hAnsi="Arial" w:cs="Arial"/>
          <w:sz w:val="24"/>
          <w:szCs w:val="24"/>
        </w:rPr>
        <w:t>”.</w:t>
      </w:r>
    </w:p>
    <w:p w:rsidR="00145871" w:rsidRPr="009230C4" w:rsidRDefault="008B0F6E" w:rsidP="002438DE">
      <w:pPr>
        <w:pStyle w:val="RAM"/>
        <w:spacing w:line="360" w:lineRule="auto"/>
        <w:jc w:val="both"/>
      </w:pPr>
      <w:bookmarkStart w:id="5" w:name="_Toc69732963"/>
      <w:r>
        <w:t>P</w:t>
      </w:r>
      <w:r w:rsidR="009230C4">
        <w:t>RINCIPAIS PRAGAS E DOENÇAS.</w:t>
      </w:r>
      <w:bookmarkEnd w:id="5"/>
    </w:p>
    <w:p w:rsidR="002F4DE8" w:rsidRPr="002F4DE8" w:rsidRDefault="002F4DE8" w:rsidP="00145871">
      <w:pPr>
        <w:spacing w:after="0" w:line="360" w:lineRule="auto"/>
        <w:ind w:firstLine="708"/>
        <w:jc w:val="both"/>
        <w:rPr>
          <w:rFonts w:ascii="Arial" w:eastAsia="Times New Roman" w:hAnsi="Arial" w:cs="Arial"/>
          <w:sz w:val="24"/>
          <w:szCs w:val="24"/>
          <w:lang w:eastAsia="pt-BR"/>
        </w:rPr>
      </w:pPr>
      <w:r w:rsidRPr="002F4DE8">
        <w:rPr>
          <w:rFonts w:ascii="Arial" w:eastAsia="Times New Roman" w:hAnsi="Arial" w:cs="Arial"/>
          <w:sz w:val="24"/>
          <w:szCs w:val="24"/>
          <w:lang w:eastAsia="pt-BR"/>
        </w:rPr>
        <w:t>Como o objetivo principal da cultura é adubação verde e cobertura de solos, existem poucos materiais relacionados a controle de pragas e doenças pois não se trata</w:t>
      </w:r>
      <w:r w:rsidR="00195F7A">
        <w:rPr>
          <w:rFonts w:ascii="Arial" w:eastAsia="Times New Roman" w:hAnsi="Arial" w:cs="Arial"/>
          <w:sz w:val="24"/>
          <w:szCs w:val="24"/>
          <w:lang w:eastAsia="pt-BR"/>
        </w:rPr>
        <w:t>m</w:t>
      </w:r>
      <w:r w:rsidRPr="002F4DE8">
        <w:rPr>
          <w:rFonts w:ascii="Arial" w:eastAsia="Times New Roman" w:hAnsi="Arial" w:cs="Arial"/>
          <w:sz w:val="24"/>
          <w:szCs w:val="24"/>
          <w:lang w:eastAsia="pt-BR"/>
        </w:rPr>
        <w:t xml:space="preserve"> de culturas onde se tem aptidão a colheita</w:t>
      </w:r>
      <w:r w:rsidR="00195F7A">
        <w:rPr>
          <w:rFonts w:ascii="Arial" w:eastAsia="Times New Roman" w:hAnsi="Arial" w:cs="Arial"/>
          <w:sz w:val="24"/>
          <w:szCs w:val="24"/>
          <w:lang w:eastAsia="pt-BR"/>
        </w:rPr>
        <w:t xml:space="preserve">. Abaixo segue os principais relatos. </w:t>
      </w:r>
    </w:p>
    <w:p w:rsidR="00145871" w:rsidRPr="00145871" w:rsidRDefault="00145871" w:rsidP="00145871">
      <w:pPr>
        <w:spacing w:after="0" w:line="360" w:lineRule="auto"/>
        <w:ind w:firstLine="708"/>
        <w:jc w:val="both"/>
        <w:rPr>
          <w:rFonts w:ascii="Arial" w:eastAsia="Times New Roman" w:hAnsi="Arial" w:cs="Arial"/>
          <w:sz w:val="24"/>
          <w:szCs w:val="24"/>
          <w:lang w:eastAsia="pt-BR"/>
        </w:rPr>
      </w:pPr>
      <w:r w:rsidRPr="0010140D">
        <w:rPr>
          <w:rFonts w:ascii="Arial" w:eastAsia="Times New Roman" w:hAnsi="Arial" w:cs="Arial"/>
          <w:sz w:val="24"/>
          <w:szCs w:val="24"/>
          <w:u w:val="single"/>
          <w:lang w:eastAsia="pt-BR"/>
        </w:rPr>
        <w:t>Principais doenças</w:t>
      </w:r>
      <w:r w:rsidRPr="00145871">
        <w:rPr>
          <w:rFonts w:ascii="Arial" w:eastAsia="Times New Roman" w:hAnsi="Arial" w:cs="Arial"/>
          <w:sz w:val="24"/>
          <w:szCs w:val="24"/>
          <w:lang w:eastAsia="pt-BR"/>
        </w:rPr>
        <w:t xml:space="preserve">: a murcha causada pelo fungo de solo </w:t>
      </w:r>
      <w:r w:rsidRPr="002F4DE8">
        <w:rPr>
          <w:rFonts w:ascii="Arial" w:eastAsia="Times New Roman" w:hAnsi="Arial" w:cs="Arial"/>
          <w:i/>
          <w:sz w:val="24"/>
          <w:szCs w:val="24"/>
          <w:lang w:eastAsia="pt-BR"/>
        </w:rPr>
        <w:t>Ceratocystis fimbriata</w:t>
      </w:r>
      <w:r w:rsidRPr="00145871">
        <w:rPr>
          <w:rFonts w:ascii="Arial" w:eastAsia="Times New Roman" w:hAnsi="Arial" w:cs="Arial"/>
          <w:sz w:val="24"/>
          <w:szCs w:val="24"/>
          <w:lang w:eastAsia="pt-BR"/>
        </w:rPr>
        <w:t xml:space="preserve"> é limitante à produção de sementes de </w:t>
      </w:r>
      <w:r w:rsidRPr="002F4DE8">
        <w:rPr>
          <w:rFonts w:ascii="Arial" w:eastAsia="Times New Roman" w:hAnsi="Arial" w:cs="Arial"/>
          <w:i/>
          <w:sz w:val="24"/>
          <w:szCs w:val="24"/>
          <w:lang w:eastAsia="pt-BR"/>
        </w:rPr>
        <w:t xml:space="preserve">C. juncea </w:t>
      </w:r>
      <w:r w:rsidRPr="002F4DE8">
        <w:rPr>
          <w:rFonts w:ascii="Arial" w:eastAsia="Times New Roman" w:hAnsi="Arial" w:cs="Arial"/>
          <w:sz w:val="24"/>
          <w:szCs w:val="24"/>
          <w:lang w:eastAsia="pt-BR"/>
        </w:rPr>
        <w:t>e</w:t>
      </w:r>
      <w:r w:rsidRPr="002F4DE8">
        <w:rPr>
          <w:rFonts w:ascii="Arial" w:eastAsia="Times New Roman" w:hAnsi="Arial" w:cs="Arial"/>
          <w:i/>
          <w:sz w:val="24"/>
          <w:szCs w:val="24"/>
          <w:lang w:eastAsia="pt-BR"/>
        </w:rPr>
        <w:t xml:space="preserve"> C. spectabilis</w:t>
      </w:r>
      <w:r w:rsidRPr="00145871">
        <w:rPr>
          <w:rFonts w:ascii="Arial" w:eastAsia="Times New Roman" w:hAnsi="Arial" w:cs="Arial"/>
          <w:sz w:val="24"/>
          <w:szCs w:val="24"/>
          <w:lang w:eastAsia="pt-BR"/>
        </w:rPr>
        <w:t xml:space="preserve">, e esse fato exige o plantio das cultivares resistentes IAC 1 e IAC KR-1, ou que seja evitado o cultivo consecutivo na mesma área. São suscetíveis ao </w:t>
      </w:r>
      <w:r w:rsidRPr="00195F7A">
        <w:rPr>
          <w:rFonts w:ascii="Arial" w:eastAsia="Times New Roman" w:hAnsi="Arial" w:cs="Arial"/>
          <w:i/>
          <w:sz w:val="24"/>
          <w:szCs w:val="24"/>
          <w:lang w:eastAsia="pt-BR"/>
        </w:rPr>
        <w:t xml:space="preserve">Fusarium </w:t>
      </w:r>
      <w:r w:rsidRPr="00145871">
        <w:rPr>
          <w:rFonts w:ascii="Arial" w:eastAsia="Times New Roman" w:hAnsi="Arial" w:cs="Arial"/>
          <w:sz w:val="24"/>
          <w:szCs w:val="24"/>
          <w:lang w:eastAsia="pt-BR"/>
        </w:rPr>
        <w:t xml:space="preserve">sp. e resistentes à ferrugem asiática. </w:t>
      </w:r>
      <w:r w:rsidRPr="00195F7A">
        <w:rPr>
          <w:rFonts w:ascii="Arial" w:eastAsia="Times New Roman" w:hAnsi="Arial" w:cs="Arial"/>
          <w:i/>
          <w:sz w:val="24"/>
          <w:szCs w:val="24"/>
          <w:lang w:eastAsia="pt-BR"/>
        </w:rPr>
        <w:t>C. juncea</w:t>
      </w:r>
      <w:r w:rsidRPr="00145871">
        <w:rPr>
          <w:rFonts w:ascii="Arial" w:eastAsia="Times New Roman" w:hAnsi="Arial" w:cs="Arial"/>
          <w:sz w:val="24"/>
          <w:szCs w:val="24"/>
          <w:lang w:eastAsia="pt-BR"/>
        </w:rPr>
        <w:t xml:space="preserve"> e C.</w:t>
      </w:r>
      <w:r w:rsidRPr="00195F7A">
        <w:rPr>
          <w:rFonts w:ascii="Arial" w:eastAsia="Times New Roman" w:hAnsi="Arial" w:cs="Arial"/>
          <w:i/>
          <w:sz w:val="24"/>
          <w:szCs w:val="24"/>
          <w:lang w:eastAsia="pt-BR"/>
        </w:rPr>
        <w:t xml:space="preserve"> lanceolata</w:t>
      </w:r>
      <w:r w:rsidRPr="00145871">
        <w:rPr>
          <w:rFonts w:ascii="Arial" w:eastAsia="Times New Roman" w:hAnsi="Arial" w:cs="Arial"/>
          <w:sz w:val="24"/>
          <w:szCs w:val="24"/>
          <w:lang w:eastAsia="pt-BR"/>
        </w:rPr>
        <w:t xml:space="preserve"> são muito suscetíveis ao oídio e </w:t>
      </w:r>
      <w:r w:rsidRPr="00195F7A">
        <w:rPr>
          <w:rFonts w:ascii="Arial" w:eastAsia="Times New Roman" w:hAnsi="Arial" w:cs="Arial"/>
          <w:i/>
          <w:sz w:val="24"/>
          <w:szCs w:val="24"/>
          <w:lang w:eastAsia="pt-BR"/>
        </w:rPr>
        <w:t>C. spectabilis</w:t>
      </w:r>
      <w:r w:rsidRPr="00145871">
        <w:rPr>
          <w:rFonts w:ascii="Arial" w:eastAsia="Times New Roman" w:hAnsi="Arial" w:cs="Arial"/>
          <w:sz w:val="24"/>
          <w:szCs w:val="24"/>
          <w:lang w:eastAsia="pt-BR"/>
        </w:rPr>
        <w:t xml:space="preserve"> à </w:t>
      </w:r>
      <w:r w:rsidRPr="00195F7A">
        <w:rPr>
          <w:rFonts w:ascii="Arial" w:eastAsia="Times New Roman" w:hAnsi="Arial" w:cs="Arial"/>
          <w:i/>
          <w:sz w:val="24"/>
          <w:szCs w:val="24"/>
          <w:lang w:eastAsia="pt-BR"/>
        </w:rPr>
        <w:t>Septoria crotalariae</w:t>
      </w:r>
      <w:r w:rsidRPr="00145871">
        <w:rPr>
          <w:rFonts w:ascii="Arial" w:eastAsia="Times New Roman" w:hAnsi="Arial" w:cs="Arial"/>
          <w:sz w:val="24"/>
          <w:szCs w:val="24"/>
          <w:lang w:eastAsia="pt-BR"/>
        </w:rPr>
        <w:t xml:space="preserve">. Não há produtos registrados para essas espécies, até setembro/2013. </w:t>
      </w:r>
      <w:r w:rsidR="00BA0B00">
        <w:rPr>
          <w:rFonts w:ascii="Arial" w:eastAsia="Times New Roman" w:hAnsi="Arial" w:cs="Arial"/>
          <w:sz w:val="24"/>
          <w:szCs w:val="24"/>
          <w:lang w:eastAsia="pt-BR"/>
        </w:rPr>
        <w:t>BOSCOLO(2020).</w:t>
      </w:r>
    </w:p>
    <w:p w:rsidR="00145871" w:rsidRPr="00145871" w:rsidRDefault="00145871" w:rsidP="0010140D">
      <w:pPr>
        <w:pStyle w:val="Default"/>
        <w:spacing w:line="360" w:lineRule="auto"/>
        <w:ind w:firstLine="708"/>
        <w:jc w:val="both"/>
        <w:rPr>
          <w:rFonts w:eastAsia="Times New Roman"/>
          <w:color w:val="auto"/>
          <w:lang w:eastAsia="pt-BR"/>
        </w:rPr>
      </w:pPr>
      <w:r w:rsidRPr="0010140D">
        <w:rPr>
          <w:rFonts w:eastAsia="Times New Roman"/>
          <w:color w:val="auto"/>
          <w:u w:val="single"/>
          <w:lang w:eastAsia="pt-BR"/>
        </w:rPr>
        <w:t>Principais pragas:</w:t>
      </w:r>
      <w:r w:rsidRPr="00145871">
        <w:rPr>
          <w:rFonts w:eastAsia="Times New Roman"/>
          <w:color w:val="auto"/>
          <w:lang w:eastAsia="pt-BR"/>
        </w:rPr>
        <w:t xml:space="preserve"> como adubo verde a incidência de insetos não atinge nível de dano econômico. Entretanto, a lagarta-das-vagens (</w:t>
      </w:r>
      <w:r w:rsidRPr="00195F7A">
        <w:rPr>
          <w:rFonts w:eastAsia="Times New Roman"/>
          <w:i/>
          <w:color w:val="auto"/>
          <w:lang w:eastAsia="pt-BR"/>
        </w:rPr>
        <w:t>Utetheisa omatrix</w:t>
      </w:r>
      <w:r w:rsidRPr="00145871">
        <w:rPr>
          <w:rFonts w:eastAsia="Times New Roman"/>
          <w:color w:val="auto"/>
          <w:lang w:eastAsia="pt-BR"/>
        </w:rPr>
        <w:t>) e o percevejo (</w:t>
      </w:r>
      <w:r w:rsidRPr="00195F7A">
        <w:rPr>
          <w:rFonts w:eastAsia="Times New Roman"/>
          <w:i/>
          <w:color w:val="auto"/>
          <w:lang w:eastAsia="pt-BR"/>
        </w:rPr>
        <w:t>Thianta perditor</w:t>
      </w:r>
      <w:r w:rsidRPr="00145871">
        <w:rPr>
          <w:rFonts w:eastAsia="Times New Roman"/>
          <w:color w:val="auto"/>
          <w:lang w:eastAsia="pt-BR"/>
        </w:rPr>
        <w:t>), quando presentes, podem prejudicar a produção de sementes. Citam-se ainda, como outras eventuais pragas: lagarta-da-maçã (</w:t>
      </w:r>
      <w:r w:rsidRPr="00195F7A">
        <w:rPr>
          <w:rFonts w:eastAsia="Times New Roman"/>
          <w:i/>
          <w:color w:val="auto"/>
          <w:lang w:eastAsia="pt-BR"/>
        </w:rPr>
        <w:t>Heliothis</w:t>
      </w:r>
      <w:r w:rsidRPr="00145871">
        <w:rPr>
          <w:rFonts w:eastAsia="Times New Roman"/>
          <w:color w:val="auto"/>
          <w:lang w:eastAsia="pt-BR"/>
        </w:rPr>
        <w:t xml:space="preserve"> sp.), lagarta-elasmo (</w:t>
      </w:r>
      <w:r w:rsidRPr="00195F7A">
        <w:rPr>
          <w:rFonts w:eastAsia="Times New Roman"/>
          <w:i/>
          <w:color w:val="auto"/>
          <w:lang w:eastAsia="pt-BR"/>
        </w:rPr>
        <w:t>Elasmopalpus lignoselus</w:t>
      </w:r>
      <w:r w:rsidRPr="00145871">
        <w:rPr>
          <w:rFonts w:eastAsia="Times New Roman"/>
          <w:color w:val="auto"/>
          <w:lang w:eastAsia="pt-BR"/>
        </w:rPr>
        <w:t>); lagarta-urticante (</w:t>
      </w:r>
      <w:r w:rsidRPr="00195F7A">
        <w:rPr>
          <w:rFonts w:eastAsia="Times New Roman"/>
          <w:i/>
          <w:color w:val="auto"/>
          <w:lang w:eastAsia="pt-BR"/>
        </w:rPr>
        <w:t xml:space="preserve">Lophocampa </w:t>
      </w:r>
      <w:r w:rsidRPr="00195F7A">
        <w:rPr>
          <w:rFonts w:eastAsia="Times New Roman"/>
          <w:i/>
          <w:color w:val="auto"/>
          <w:lang w:eastAsia="pt-BR"/>
        </w:rPr>
        <w:lastRenderedPageBreak/>
        <w:t>citrina</w:t>
      </w:r>
      <w:r w:rsidRPr="00145871">
        <w:rPr>
          <w:rFonts w:eastAsia="Times New Roman"/>
          <w:color w:val="auto"/>
          <w:lang w:eastAsia="pt-BR"/>
        </w:rPr>
        <w:t>); mosca-branca (</w:t>
      </w:r>
      <w:r w:rsidRPr="00195F7A">
        <w:rPr>
          <w:rFonts w:eastAsia="Times New Roman"/>
          <w:i/>
          <w:color w:val="auto"/>
          <w:lang w:eastAsia="pt-BR"/>
        </w:rPr>
        <w:t>Bemisia tabaci</w:t>
      </w:r>
      <w:r w:rsidRPr="00145871">
        <w:rPr>
          <w:rFonts w:eastAsia="Times New Roman"/>
          <w:color w:val="auto"/>
          <w:lang w:eastAsia="pt-BR"/>
        </w:rPr>
        <w:t>); vaquinha (</w:t>
      </w:r>
      <w:r w:rsidRPr="00195F7A">
        <w:rPr>
          <w:rFonts w:eastAsia="Times New Roman"/>
          <w:i/>
          <w:color w:val="auto"/>
          <w:lang w:eastAsia="pt-BR"/>
        </w:rPr>
        <w:t>Cerotoma arcuatus</w:t>
      </w:r>
      <w:r w:rsidRPr="00145871">
        <w:rPr>
          <w:rFonts w:eastAsia="Times New Roman"/>
          <w:color w:val="auto"/>
          <w:lang w:eastAsia="pt-BR"/>
        </w:rPr>
        <w:t xml:space="preserve">, </w:t>
      </w:r>
      <w:r w:rsidRPr="00195F7A">
        <w:rPr>
          <w:rFonts w:eastAsia="Times New Roman"/>
          <w:i/>
          <w:color w:val="auto"/>
          <w:lang w:eastAsia="pt-BR"/>
        </w:rPr>
        <w:t>Diabrotica speciosa</w:t>
      </w:r>
      <w:r w:rsidRPr="00145871">
        <w:rPr>
          <w:rFonts w:eastAsia="Times New Roman"/>
          <w:color w:val="auto"/>
          <w:lang w:eastAsia="pt-BR"/>
        </w:rPr>
        <w:t>); vaquinha-da-batatinha (</w:t>
      </w:r>
      <w:r w:rsidRPr="00195F7A">
        <w:rPr>
          <w:rFonts w:eastAsia="Times New Roman"/>
          <w:i/>
          <w:color w:val="auto"/>
          <w:lang w:eastAsia="pt-BR"/>
        </w:rPr>
        <w:t>Epicauta atomaria</w:t>
      </w:r>
      <w:r w:rsidRPr="00145871">
        <w:rPr>
          <w:rFonts w:eastAsia="Times New Roman"/>
          <w:color w:val="auto"/>
          <w:lang w:eastAsia="pt-BR"/>
        </w:rPr>
        <w:t>) e tripes</w:t>
      </w:r>
      <w:r w:rsidR="00AB1CED">
        <w:rPr>
          <w:rFonts w:eastAsia="Times New Roman"/>
          <w:color w:val="auto"/>
          <w:lang w:eastAsia="pt-BR"/>
        </w:rPr>
        <w:t xml:space="preserve"> (</w:t>
      </w:r>
      <w:r w:rsidR="00AB1CED" w:rsidRPr="00195F7A">
        <w:rPr>
          <w:rFonts w:eastAsia="Times New Roman"/>
          <w:i/>
          <w:color w:val="auto"/>
          <w:lang w:eastAsia="pt-BR"/>
        </w:rPr>
        <w:t>Frankliniella schultzei</w:t>
      </w:r>
      <w:r w:rsidR="00AB1CED" w:rsidRPr="00AB1CED">
        <w:rPr>
          <w:rFonts w:eastAsia="Times New Roman"/>
          <w:color w:val="auto"/>
          <w:lang w:eastAsia="pt-BR"/>
        </w:rPr>
        <w:t>)</w:t>
      </w:r>
      <w:r w:rsidRPr="00145871">
        <w:rPr>
          <w:rFonts w:eastAsia="Times New Roman"/>
          <w:color w:val="auto"/>
          <w:lang w:eastAsia="pt-BR"/>
        </w:rPr>
        <w:t xml:space="preserve">. Em </w:t>
      </w:r>
      <w:r w:rsidRPr="00195F7A">
        <w:rPr>
          <w:rFonts w:eastAsia="Times New Roman"/>
          <w:i/>
          <w:color w:val="auto"/>
          <w:lang w:eastAsia="pt-BR"/>
        </w:rPr>
        <w:t>C. mucronata</w:t>
      </w:r>
      <w:r w:rsidRPr="00145871">
        <w:rPr>
          <w:rFonts w:eastAsia="Times New Roman"/>
          <w:color w:val="auto"/>
          <w:lang w:eastAsia="pt-BR"/>
        </w:rPr>
        <w:t xml:space="preserve"> e C. </w:t>
      </w:r>
      <w:r w:rsidRPr="00195F7A">
        <w:rPr>
          <w:rFonts w:eastAsia="Times New Roman"/>
          <w:i/>
          <w:color w:val="auto"/>
          <w:lang w:eastAsia="pt-BR"/>
        </w:rPr>
        <w:t>ochroleuca</w:t>
      </w:r>
      <w:r w:rsidRPr="00145871">
        <w:rPr>
          <w:rFonts w:eastAsia="Times New Roman"/>
          <w:color w:val="auto"/>
          <w:lang w:eastAsia="pt-BR"/>
        </w:rPr>
        <w:t>, pode ocorrer incidência severa da vaquinha-da-batatinha ou burrinho-das-solanáceas (</w:t>
      </w:r>
      <w:r w:rsidRPr="00195F7A">
        <w:rPr>
          <w:rFonts w:eastAsia="Times New Roman"/>
          <w:i/>
          <w:color w:val="auto"/>
          <w:lang w:eastAsia="pt-BR"/>
        </w:rPr>
        <w:t>Epicauta atomaria Germar</w:t>
      </w:r>
      <w:r w:rsidRPr="00145871">
        <w:rPr>
          <w:rFonts w:eastAsia="Times New Roman"/>
          <w:color w:val="auto"/>
          <w:lang w:eastAsia="pt-BR"/>
        </w:rPr>
        <w:t xml:space="preserve">), com muitos prejuízos à produção de sementes. Esse inseto pode ser eventualmente constatado em </w:t>
      </w:r>
      <w:r w:rsidRPr="00195F7A">
        <w:rPr>
          <w:rFonts w:eastAsia="Times New Roman"/>
          <w:i/>
          <w:color w:val="auto"/>
          <w:lang w:eastAsia="pt-BR"/>
        </w:rPr>
        <w:t>C. juncea</w:t>
      </w:r>
      <w:r w:rsidRPr="00145871">
        <w:rPr>
          <w:rFonts w:eastAsia="Times New Roman"/>
          <w:color w:val="auto"/>
          <w:lang w:eastAsia="pt-BR"/>
        </w:rPr>
        <w:t xml:space="preserve"> e </w:t>
      </w:r>
      <w:r w:rsidRPr="00195F7A">
        <w:rPr>
          <w:rFonts w:eastAsia="Times New Roman"/>
          <w:i/>
          <w:color w:val="auto"/>
          <w:lang w:eastAsia="pt-BR"/>
        </w:rPr>
        <w:t>C. spectabilis</w:t>
      </w:r>
      <w:r w:rsidRPr="00145871">
        <w:rPr>
          <w:rFonts w:eastAsia="Times New Roman"/>
          <w:color w:val="auto"/>
          <w:lang w:eastAsia="pt-BR"/>
        </w:rPr>
        <w:t xml:space="preserve">, porém sem muitos danos. </w:t>
      </w:r>
    </w:p>
    <w:p w:rsidR="00596A3C" w:rsidRDefault="00896698" w:rsidP="0094342A">
      <w:pPr>
        <w:pStyle w:val="RAM"/>
      </w:pPr>
      <w:bookmarkStart w:id="6" w:name="_Toc69732964"/>
      <w:r>
        <w:t>PRINCIPAIS CARACTERISTICAS</w:t>
      </w:r>
      <w:r w:rsidR="00596A3C" w:rsidRPr="00596A3C">
        <w:t>.</w:t>
      </w:r>
      <w:bookmarkEnd w:id="6"/>
    </w:p>
    <w:p w:rsidR="007D137F" w:rsidRDefault="007D137F" w:rsidP="007D137F">
      <w:pPr>
        <w:pStyle w:val="Default"/>
        <w:spacing w:line="360" w:lineRule="auto"/>
        <w:ind w:firstLine="360"/>
        <w:jc w:val="both"/>
      </w:pPr>
    </w:p>
    <w:p w:rsidR="0010140D" w:rsidRDefault="007D137F" w:rsidP="00662333">
      <w:pPr>
        <w:pStyle w:val="Default"/>
        <w:spacing w:line="360" w:lineRule="auto"/>
        <w:ind w:firstLine="360"/>
        <w:jc w:val="both"/>
      </w:pPr>
      <w:r>
        <w:t>De acordo com Cal</w:t>
      </w:r>
      <w:r w:rsidR="00662333">
        <w:t>e</w:t>
      </w:r>
      <w:r>
        <w:t xml:space="preserve">gari (2019) se caracteriza por ser uma leguminosa </w:t>
      </w:r>
      <w:r w:rsidR="0010140D">
        <w:t>arbustiva anual</w:t>
      </w:r>
      <w:r>
        <w:t>, rústica, de primavera-verão, crescimento rápido</w:t>
      </w:r>
      <w:r w:rsidR="00103737">
        <w:t>, podendo atingir 2 m de altura</w:t>
      </w:r>
      <w:r>
        <w:t xml:space="preserve">, cobrindo rapidamente o </w:t>
      </w:r>
      <w:r w:rsidR="0010140D">
        <w:t>solo, caule</w:t>
      </w:r>
      <w:r>
        <w:t xml:space="preserve"> ereto semi-lenhoso, com raízes pivotantes agressivas que rompem camadas compactadas e melhoram os atributos físicos do solo. Possui um efeito favorável </w:t>
      </w:r>
      <w:r w:rsidR="0010140D">
        <w:t>à</w:t>
      </w:r>
      <w:r>
        <w:t xml:space="preserve"> diminuir diferentes populações d</w:t>
      </w:r>
      <w:r w:rsidR="0010140D">
        <w:t>e nematoides do solo, tais como:</w:t>
      </w:r>
    </w:p>
    <w:p w:rsidR="0010140D" w:rsidRDefault="007D137F" w:rsidP="0010140D">
      <w:pPr>
        <w:pStyle w:val="Default"/>
        <w:numPr>
          <w:ilvl w:val="0"/>
          <w:numId w:val="7"/>
        </w:numPr>
        <w:spacing w:line="360" w:lineRule="auto"/>
        <w:jc w:val="both"/>
      </w:pPr>
      <w:r w:rsidRPr="007D137F">
        <w:rPr>
          <w:i/>
        </w:rPr>
        <w:t>Pratylenchus brachiurus</w:t>
      </w:r>
      <w:r>
        <w:rPr>
          <w:i/>
        </w:rPr>
        <w:t xml:space="preserve"> </w:t>
      </w:r>
      <w:r>
        <w:t>(moderadamente r</w:t>
      </w:r>
      <w:r w:rsidR="00103737">
        <w:t>esistente),</w:t>
      </w:r>
    </w:p>
    <w:p w:rsidR="0010140D" w:rsidRDefault="00103737" w:rsidP="0010140D">
      <w:pPr>
        <w:pStyle w:val="Default"/>
        <w:numPr>
          <w:ilvl w:val="0"/>
          <w:numId w:val="7"/>
        </w:numPr>
        <w:spacing w:line="360" w:lineRule="auto"/>
        <w:jc w:val="both"/>
      </w:pPr>
      <w:r>
        <w:t xml:space="preserve"> </w:t>
      </w:r>
      <w:r w:rsidR="007D137F" w:rsidRPr="007D137F">
        <w:rPr>
          <w:i/>
        </w:rPr>
        <w:t>Meloydogine incógnita</w:t>
      </w:r>
      <w:r w:rsidR="0010140D">
        <w:t xml:space="preserve"> </w:t>
      </w:r>
      <w:r w:rsidR="00BF04CB">
        <w:t>suscetível</w:t>
      </w:r>
      <w:r w:rsidR="00662333">
        <w:t xml:space="preserve">/moderadamente resistente) </w:t>
      </w:r>
      <w:r w:rsidR="0010140D">
        <w:t>e</w:t>
      </w:r>
    </w:p>
    <w:p w:rsidR="0010140D" w:rsidRDefault="007D137F" w:rsidP="0010140D">
      <w:pPr>
        <w:pStyle w:val="Default"/>
        <w:numPr>
          <w:ilvl w:val="0"/>
          <w:numId w:val="7"/>
        </w:numPr>
        <w:spacing w:line="360" w:lineRule="auto"/>
        <w:jc w:val="both"/>
      </w:pPr>
      <w:r w:rsidRPr="007D137F">
        <w:rPr>
          <w:i/>
        </w:rPr>
        <w:t>M. javanica</w:t>
      </w:r>
      <w:r>
        <w:t xml:space="preserve"> (suscetível/moderadamente resistente), </w:t>
      </w:r>
    </w:p>
    <w:p w:rsidR="0010140D" w:rsidRDefault="0010140D" w:rsidP="0010140D">
      <w:pPr>
        <w:pStyle w:val="Default"/>
        <w:numPr>
          <w:ilvl w:val="0"/>
          <w:numId w:val="7"/>
        </w:numPr>
        <w:spacing w:line="360" w:lineRule="auto"/>
        <w:jc w:val="both"/>
      </w:pPr>
      <w:r w:rsidRPr="007D137F">
        <w:rPr>
          <w:i/>
        </w:rPr>
        <w:t>Heterodera glycines</w:t>
      </w:r>
      <w:r>
        <w:t>.FR&lt;1</w:t>
      </w:r>
    </w:p>
    <w:p w:rsidR="0010140D" w:rsidRDefault="0010140D" w:rsidP="0010140D">
      <w:pPr>
        <w:pStyle w:val="Default"/>
        <w:spacing w:line="360" w:lineRule="auto"/>
        <w:ind w:firstLine="360"/>
        <w:jc w:val="both"/>
      </w:pPr>
      <w:r>
        <w:t xml:space="preserve"> Possui bons efeitos</w:t>
      </w:r>
      <w:r w:rsidR="007D137F">
        <w:t xml:space="preserve"> para baixar populações de nematoide do cisto </w:t>
      </w:r>
      <w:r w:rsidR="00103737">
        <w:t xml:space="preserve">elevada </w:t>
      </w:r>
      <w:r w:rsidR="007D137F">
        <w:t>produção de biomassa vegetal, boa fixação de Nitrogênio no solo, sendo recomendada inclusive na recuperação de áreas degradadas.</w:t>
      </w:r>
    </w:p>
    <w:p w:rsidR="00E07E06" w:rsidRDefault="0010140D" w:rsidP="0010140D">
      <w:pPr>
        <w:pStyle w:val="Default"/>
        <w:spacing w:line="360" w:lineRule="auto"/>
        <w:ind w:firstLine="360"/>
        <w:jc w:val="both"/>
      </w:pPr>
      <w:r>
        <w:t>O c</w:t>
      </w:r>
      <w:r w:rsidR="007D137F">
        <w:t>iclo</w:t>
      </w:r>
      <w:r>
        <w:t xml:space="preserve"> é</w:t>
      </w:r>
      <w:r w:rsidR="007D137F">
        <w:t xml:space="preserve"> mais curto que outras </w:t>
      </w:r>
      <w:r w:rsidR="00662333">
        <w:t>crotalárias</w:t>
      </w:r>
      <w:r>
        <w:t xml:space="preserve"> exemplo C.</w:t>
      </w:r>
      <w:r w:rsidR="007D137F">
        <w:t xml:space="preserve">juncea, </w:t>
      </w:r>
      <w:r>
        <w:t>C.</w:t>
      </w:r>
      <w:r w:rsidR="007D137F">
        <w:t>spectabilis</w:t>
      </w:r>
      <w:r>
        <w:t>.</w:t>
      </w:r>
    </w:p>
    <w:p w:rsidR="00596A3C" w:rsidRDefault="00896698" w:rsidP="00662333">
      <w:pPr>
        <w:pStyle w:val="Default"/>
        <w:spacing w:line="360" w:lineRule="auto"/>
        <w:ind w:firstLine="360"/>
        <w:jc w:val="both"/>
      </w:pPr>
      <w:r>
        <w:t>É</w:t>
      </w:r>
      <w:r w:rsidR="00596A3C" w:rsidRPr="00596A3C">
        <w:t xml:space="preserve"> uma espécie rústica, capaz de se desenvolver em solos com baixa disponibilidade de nutrientes e com baixo teor de matéria orgânica. Apresenta rápido e vigoroso desenvolvimento de raízes, as quais podem romper camadas adensadas ou compactadas do solo. Retém folhas verdes durante o período de entressafra no cerrado brasileiro, e é considerada uma planta com boa tolerância ao déficit hídrico. </w:t>
      </w:r>
      <w:r w:rsidR="005D30F8">
        <w:t>FERREIRA(2016)</w:t>
      </w:r>
      <w:r w:rsidR="002438DE">
        <w:t>.</w:t>
      </w:r>
    </w:p>
    <w:p w:rsidR="00596A3C" w:rsidRDefault="00596A3C" w:rsidP="00662333">
      <w:pPr>
        <w:pStyle w:val="Default"/>
        <w:spacing w:line="360" w:lineRule="auto"/>
        <w:ind w:firstLine="360"/>
        <w:jc w:val="both"/>
      </w:pPr>
      <w:r w:rsidRPr="00596A3C">
        <w:t xml:space="preserve">Esta espécie é preferida por aumentar a qualidade do solo, por sua habilidade em adicionar rapidamente N e matéria orgânica ao solo. Esta leguminosa desenvolve-se melhor em pH entre 5,0 e 7,0, tolerando pH acima de 8,4. É naturalmente adaptada ao calor e às áreas semiáridas, sendo resistente à seca. Deve receber, no mínimo, 25 </w:t>
      </w:r>
      <w:r w:rsidRPr="00596A3C">
        <w:lastRenderedPageBreak/>
        <w:t xml:space="preserve">mm de água por semana para um crescimento ótimo, não tolerando encharcamento (Valenzuela &amp; Smith, 2002). A crotalária é uma leguminosa tropical comumente utilizada como cultura de cobertura ou adubação verde, pelo benefício que causa ao solo. Wang et al. (2003) observaram que a incorporação de palha de crotalária aumentou o número de nematoides bacteriófagos, </w:t>
      </w:r>
      <w:r w:rsidR="00103737" w:rsidRPr="00596A3C">
        <w:t>onívoros</w:t>
      </w:r>
      <w:r w:rsidRPr="00596A3C">
        <w:t xml:space="preserve"> e predadores, principalmente em solos com baixos teores de matéria orgânica, aumentando a tolerância das plantas aos nematoides parasitas. A época mais adequada de plantio da crotalária para obtenção de máximo rendimento varia de acordo com as condições do ambiente, sendo que a maioria dos cult</w:t>
      </w:r>
      <w:r w:rsidR="005337CD">
        <w:t xml:space="preserve">ivares floresce em dias curtos </w:t>
      </w:r>
      <w:r w:rsidR="00413CB0">
        <w:t>COOK</w:t>
      </w:r>
      <w:r w:rsidR="005337CD">
        <w:t xml:space="preserve"> (1998).</w:t>
      </w:r>
      <w:r w:rsidRPr="00596A3C">
        <w:t xml:space="preserve"> Segundo Valenzuela &amp; Smith (2002), a crotalária, por ser uma espécie que floresce em dias curtos, possui maior crescimento em cultivos conduzidos na primavera, verão e início do outono</w:t>
      </w:r>
      <w:r w:rsidRPr="00413CB0">
        <w:t>. Pereira (2004)</w:t>
      </w:r>
      <w:r w:rsidRPr="00596A3C">
        <w:t xml:space="preserve"> observou que a época de plantio e os arranjos populacionais da crotalária influenciam na produção de massa e de sementes, na acumula</w:t>
      </w:r>
      <w:r>
        <w:t>ção de N e na fixação biológica. Imagem 3 quadro principais característica da cultivar.</w:t>
      </w:r>
    </w:p>
    <w:p w:rsidR="00F63A27" w:rsidRDefault="00F63A27" w:rsidP="00662333">
      <w:pPr>
        <w:pStyle w:val="Default"/>
        <w:spacing w:line="360" w:lineRule="auto"/>
        <w:ind w:firstLine="360"/>
        <w:jc w:val="both"/>
      </w:pPr>
    </w:p>
    <w:p w:rsidR="00F63A27" w:rsidRPr="00F63A27" w:rsidRDefault="00896698" w:rsidP="0094342A">
      <w:pPr>
        <w:pStyle w:val="RAM"/>
      </w:pPr>
      <w:bookmarkStart w:id="7" w:name="_Toc69732965"/>
      <w:r>
        <w:t>FENOLOGIA/ CLASSIFICAÇÃO BOTANICA</w:t>
      </w:r>
      <w:r w:rsidR="00F63A27" w:rsidRPr="00F63A27">
        <w:t>.</w:t>
      </w:r>
      <w:bookmarkEnd w:id="7"/>
    </w:p>
    <w:p w:rsidR="00E07E06" w:rsidRDefault="00E07E06" w:rsidP="00F63A27">
      <w:pPr>
        <w:pStyle w:val="Default"/>
        <w:spacing w:line="360" w:lineRule="auto"/>
        <w:ind w:firstLine="708"/>
        <w:jc w:val="both"/>
      </w:pPr>
    </w:p>
    <w:p w:rsidR="00F63A27" w:rsidRPr="00F63A27" w:rsidRDefault="00F63A27" w:rsidP="00F63A27">
      <w:pPr>
        <w:pStyle w:val="Default"/>
        <w:spacing w:line="360" w:lineRule="auto"/>
        <w:ind w:firstLine="708"/>
        <w:jc w:val="both"/>
      </w:pPr>
      <w:r w:rsidRPr="00F63A27">
        <w:t xml:space="preserve">Pertencente a subfamília </w:t>
      </w:r>
      <w:r w:rsidRPr="00F63A27">
        <w:rPr>
          <w:i/>
        </w:rPr>
        <w:t xml:space="preserve">Papilionoideae </w:t>
      </w:r>
      <w:r w:rsidRPr="00F63A27">
        <w:t xml:space="preserve">e da tribo </w:t>
      </w:r>
      <w:r w:rsidRPr="00F63A27">
        <w:rPr>
          <w:i/>
        </w:rPr>
        <w:t xml:space="preserve">Genisteae </w:t>
      </w:r>
      <w:r w:rsidRPr="00F63A27">
        <w:t xml:space="preserve">a espécie C. </w:t>
      </w:r>
      <w:r w:rsidRPr="00F63A27">
        <w:rPr>
          <w:i/>
        </w:rPr>
        <w:t xml:space="preserve">ochroleuca </w:t>
      </w:r>
      <w:r w:rsidRPr="00F63A27">
        <w:t xml:space="preserve">que tem centro de origem na África, é uma planta anual, apresenta um ciclo relativamente longo em comparação com outras espécies como a C. </w:t>
      </w:r>
      <w:r w:rsidRPr="00F63A27">
        <w:rPr>
          <w:i/>
        </w:rPr>
        <w:t xml:space="preserve">juncea </w:t>
      </w:r>
      <w:r w:rsidRPr="00F63A27">
        <w:t xml:space="preserve">e a C. </w:t>
      </w:r>
      <w:r w:rsidRPr="00F63A27">
        <w:rPr>
          <w:i/>
        </w:rPr>
        <w:t xml:space="preserve">spectabilis, </w:t>
      </w:r>
      <w:r w:rsidRPr="00F63A27">
        <w:t>possui crescimento determinado, arbustivo ereto, atingindo 1,5 a 2,0 m de altura, de acordo com Amabile (2000), tendo como média 1,57m (Tabela 1), possui folhas trifoliadas com limbo estreito e flores dispostas em racemos longos de coloração amarela ou alaranjada. Suas vagens medem aproximadamente 7cm, contendo em seu interior até 100 sementes por fruto.</w:t>
      </w:r>
    </w:p>
    <w:p w:rsidR="00F63A27" w:rsidRPr="00F63A27" w:rsidRDefault="00F63A27" w:rsidP="00F63A27">
      <w:pPr>
        <w:pStyle w:val="Default"/>
        <w:spacing w:line="360" w:lineRule="auto"/>
        <w:ind w:firstLine="708"/>
        <w:jc w:val="both"/>
      </w:pPr>
      <w:r w:rsidRPr="00F63A27">
        <w:t xml:space="preserve">A espécie consegue de desenvolver em condições adversas de clima e em solos com baixos teores de matéria orgânica e quimicamente pobres, em razão de possuir raízes profundas que rompem as camadas adensadas do solo, também possui média sensibilidade à acidez, média tolerância à seca e tolerância moderada à solos encharcados. Sua exigência hídrica pode variar de 600mm a 1500mm tendo como </w:t>
      </w:r>
      <w:r w:rsidRPr="00F63A27">
        <w:lastRenderedPageBreak/>
        <w:t xml:space="preserve">períodos críticos a germinação da semente e o florescimento. </w:t>
      </w:r>
      <w:r>
        <w:t xml:space="preserve"> Conforme tabela 1 Anexo.</w:t>
      </w:r>
    </w:p>
    <w:p w:rsidR="00F63A27" w:rsidRPr="00F63A27" w:rsidRDefault="00F63A27" w:rsidP="00F63A27">
      <w:pPr>
        <w:pStyle w:val="Default"/>
        <w:spacing w:line="360" w:lineRule="auto"/>
        <w:jc w:val="both"/>
      </w:pPr>
      <w:r w:rsidRPr="00F63A27">
        <w:rPr>
          <w:i/>
        </w:rPr>
        <w:tab/>
      </w:r>
      <w:r w:rsidRPr="00F63A27">
        <w:t xml:space="preserve">O crescimento fenológico desta espécie é afetado pela interação fotoperíodo x temperatura e em se tratar de uma planta de dia curto, o prolongamento das noites favorece a indução ao florescimento. Tais fatores adicionados à época de semeadura e latitude, contribuem para diferentes constatações em relação ao seu ciclo. Alguns autores, como Mateus e Wutke (2006) estabelecem que o florescimento acontece, entre 120 a 150 dias após o plantio, porém resultados de estudos encontrados por Barreto e Fernandes (2001) informam que o florescimento aconteceu aos 77 dias após o plantio, comprovando a interferência de fatores climáticos e ambientais no ciclo da cultura. </w:t>
      </w:r>
    </w:p>
    <w:p w:rsidR="00F63A27" w:rsidRPr="00F63A27" w:rsidRDefault="00F63A27" w:rsidP="0094342A">
      <w:pPr>
        <w:pStyle w:val="Default"/>
        <w:spacing w:line="360" w:lineRule="auto"/>
        <w:ind w:firstLine="708"/>
        <w:jc w:val="both"/>
      </w:pPr>
      <w:r w:rsidRPr="00F63A27">
        <w:t xml:space="preserve">O período de maior acúmulo de matéria seca é atingido após o florescimento pleno e início da formação dos legumes. São encontradas produtividades entre 20 a 30 toneladas de massa verde e 7 a 10 toneladas de massa seca por hectare, alcançando de 100 a 300kg de N por hectare na fixação biológica. Porém esses números oscilam em função da época de semeio e espaçamento entre linhas, sendo as estações primavera-verão as mais recomendadas e o espaçamento de 20cm entre linhas o mais produtivo em relação à produção de fitomassa das crotalárias cultivadas na entressafra (Tabela 2). A época recomendada para plantio no Centro – Oeste, Sul e Sudeste é na primavera/verão, enquanto no Norte e Nordeste o ano todo, conforme Calegari e Carlos (2014). </w:t>
      </w:r>
    </w:p>
    <w:p w:rsidR="00F63A27" w:rsidRPr="00F63A27" w:rsidRDefault="00F63A27" w:rsidP="0094342A">
      <w:pPr>
        <w:pStyle w:val="Default"/>
        <w:spacing w:line="360" w:lineRule="auto"/>
        <w:ind w:firstLine="708"/>
        <w:jc w:val="both"/>
      </w:pPr>
      <w:r w:rsidRPr="00F63A27">
        <w:t xml:space="preserve">Conforme dados da (Tabela 2) afere-se que a C. </w:t>
      </w:r>
      <w:r w:rsidRPr="00F63A27">
        <w:rPr>
          <w:i/>
        </w:rPr>
        <w:t xml:space="preserve">ochroleuca </w:t>
      </w:r>
      <w:r w:rsidRPr="00F63A27">
        <w:t>é considerada mais produtiva em relação à outras espécies quando plantada em período mais tardio, pelo fato de apresentar um ciclo mais longo que as outras espécies, consequentemente apresentando o início de florescimento mais tardio, provavelmente devido à um período juvenil mais longo, em que a planta tem o crescimento vegetativo mesmo com fotoperíodo favorável à indução floral.</w:t>
      </w:r>
    </w:p>
    <w:p w:rsidR="00F63A27" w:rsidRPr="00F63A27" w:rsidRDefault="00F63A27" w:rsidP="00F63A27">
      <w:pPr>
        <w:pStyle w:val="Default"/>
        <w:spacing w:line="360" w:lineRule="auto"/>
        <w:jc w:val="both"/>
      </w:pPr>
    </w:p>
    <w:p w:rsidR="00E74BE9" w:rsidRPr="00F34D6A" w:rsidRDefault="00E74BE9" w:rsidP="0094342A">
      <w:pPr>
        <w:pStyle w:val="RAM"/>
      </w:pPr>
      <w:r w:rsidRPr="00F34D6A">
        <w:t xml:space="preserve"> </w:t>
      </w:r>
      <w:bookmarkStart w:id="8" w:name="_Toc69732966"/>
      <w:r w:rsidRPr="00F34D6A">
        <w:t>CONCLUSÃO</w:t>
      </w:r>
      <w:r w:rsidR="009E3495">
        <w:t>.</w:t>
      </w:r>
      <w:bookmarkEnd w:id="8"/>
    </w:p>
    <w:p w:rsidR="00A43F54" w:rsidRDefault="00A43F54" w:rsidP="00837273">
      <w:pPr>
        <w:pStyle w:val="Default"/>
        <w:spacing w:line="360" w:lineRule="auto"/>
        <w:jc w:val="both"/>
        <w:rPr>
          <w:rFonts w:ascii="Times New Roman" w:hAnsi="Times New Roman" w:cs="Times New Roman"/>
        </w:rPr>
      </w:pPr>
    </w:p>
    <w:p w:rsidR="004E4F3E" w:rsidRDefault="004E4F3E" w:rsidP="004E4F3E">
      <w:pPr>
        <w:spacing w:after="0" w:line="360" w:lineRule="auto"/>
        <w:ind w:firstLine="708"/>
        <w:jc w:val="both"/>
        <w:rPr>
          <w:rFonts w:ascii="Arial" w:eastAsia="Arial" w:hAnsi="Arial" w:cs="Arial"/>
          <w:color w:val="000000"/>
          <w:sz w:val="24"/>
          <w:szCs w:val="24"/>
        </w:rPr>
      </w:pPr>
      <w:r>
        <w:rPr>
          <w:rFonts w:ascii="Arial" w:eastAsia="Arial" w:hAnsi="Arial" w:cs="Arial"/>
          <w:color w:val="000000"/>
          <w:sz w:val="24"/>
          <w:szCs w:val="24"/>
        </w:rPr>
        <w:t xml:space="preserve">De acordo com as pesquisas realizadas conclui-se que o melhor material para plantio em Rio Verde (GO) é a espécie C. </w:t>
      </w:r>
      <w:r>
        <w:rPr>
          <w:rFonts w:ascii="Arial" w:eastAsia="Arial" w:hAnsi="Arial" w:cs="Arial"/>
          <w:i/>
          <w:color w:val="000000"/>
          <w:sz w:val="24"/>
          <w:szCs w:val="24"/>
        </w:rPr>
        <w:t>Ochroleuca</w:t>
      </w:r>
      <w:r>
        <w:rPr>
          <w:rFonts w:ascii="Arial" w:eastAsia="Arial" w:hAnsi="Arial" w:cs="Arial"/>
          <w:color w:val="000000"/>
          <w:sz w:val="24"/>
          <w:szCs w:val="24"/>
        </w:rPr>
        <w:t xml:space="preserve"> pelo fato de apresentar valores </w:t>
      </w:r>
      <w:r>
        <w:rPr>
          <w:rFonts w:ascii="Arial" w:eastAsia="Arial" w:hAnsi="Arial" w:cs="Arial"/>
          <w:color w:val="000000"/>
          <w:sz w:val="24"/>
          <w:szCs w:val="24"/>
        </w:rPr>
        <w:lastRenderedPageBreak/>
        <w:t xml:space="preserve">aproximados de matéria seca em relação à espécie </w:t>
      </w:r>
      <w:r w:rsidRPr="00340C4A">
        <w:rPr>
          <w:rFonts w:ascii="Arial" w:eastAsia="Arial" w:hAnsi="Arial" w:cs="Arial"/>
          <w:i/>
          <w:color w:val="000000"/>
          <w:sz w:val="24"/>
          <w:szCs w:val="24"/>
        </w:rPr>
        <w:t>C. Juncea</w:t>
      </w:r>
      <w:r>
        <w:rPr>
          <w:rFonts w:ascii="Arial" w:eastAsia="Arial" w:hAnsi="Arial" w:cs="Arial"/>
          <w:i/>
          <w:color w:val="000000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e valores maiores em relação às outras espécies comumente utilizadas. Dentre os</w:t>
      </w:r>
      <w:r>
        <w:rPr>
          <w:rFonts w:ascii="Arial" w:eastAsia="Arial" w:hAnsi="Arial" w:cs="Arial"/>
          <w:color w:val="000000"/>
          <w:sz w:val="24"/>
          <w:szCs w:val="24"/>
        </w:rPr>
        <w:t xml:space="preserve"> fatores determinantes para a escolha da espécie, destacam-se: rusticidade da planta, rápido crescimento, grande cobertura do solo, eficiente potencial de fixação de nitrogênio e ciclagem de outros, resistência a nematoides e por ser uma das poucas espécies não hospedeira a nematoides como </w:t>
      </w:r>
      <w:r>
        <w:rPr>
          <w:rFonts w:ascii="Arial" w:eastAsia="Arial" w:hAnsi="Arial" w:cs="Arial"/>
          <w:i/>
          <w:color w:val="000000"/>
          <w:sz w:val="24"/>
          <w:szCs w:val="24"/>
        </w:rPr>
        <w:t>Pratylenchus Brachyurus</w:t>
      </w:r>
      <w:r>
        <w:rPr>
          <w:rFonts w:ascii="Arial" w:eastAsia="Arial" w:hAnsi="Arial" w:cs="Arial"/>
          <w:color w:val="000000"/>
          <w:sz w:val="24"/>
          <w:szCs w:val="24"/>
        </w:rPr>
        <w:t>, de acordo com Calegari (2014) além de apresentar  nível satisfatório quando submetido a dessecação via tratamento químico, não manifestando  resistência a herbicidas, segundo Ferreira (2016).</w:t>
      </w:r>
    </w:p>
    <w:p w:rsidR="004E4F3E" w:rsidRDefault="004E4F3E" w:rsidP="004E4F3E">
      <w:pPr>
        <w:spacing w:after="0" w:line="360" w:lineRule="auto"/>
        <w:ind w:firstLine="708"/>
        <w:jc w:val="both"/>
        <w:rPr>
          <w:rFonts w:ascii="Arial" w:eastAsia="Arial" w:hAnsi="Arial" w:cs="Arial"/>
          <w:color w:val="000000"/>
          <w:sz w:val="24"/>
          <w:szCs w:val="24"/>
        </w:rPr>
      </w:pPr>
      <w:r>
        <w:rPr>
          <w:rFonts w:ascii="Arial" w:eastAsia="Arial" w:hAnsi="Arial" w:cs="Arial"/>
          <w:color w:val="000000"/>
          <w:sz w:val="24"/>
          <w:szCs w:val="24"/>
        </w:rPr>
        <w:t>Os manejos fitossanitários assim como as recomendações de fertilizantes serão realizados de acordo com os dados obtidos na análise de solo, monitoramentos de pragas e doenças MIPD (Manejo integrado de pragas e doenças)</w:t>
      </w:r>
    </w:p>
    <w:p w:rsidR="00244202" w:rsidRDefault="00244202" w:rsidP="00896698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</w:p>
    <w:p w:rsidR="00E674AD" w:rsidRPr="00F34D6A" w:rsidRDefault="00E674AD" w:rsidP="0094342A">
      <w:pPr>
        <w:pStyle w:val="RAM"/>
      </w:pPr>
      <w:bookmarkStart w:id="9" w:name="_Toc69732967"/>
      <w:r w:rsidRPr="00F34D6A">
        <w:t>REFERÊNCIAS BIBLIOGRÁFICAS</w:t>
      </w:r>
      <w:bookmarkEnd w:id="9"/>
    </w:p>
    <w:p w:rsidR="00E674AD" w:rsidRDefault="00E674AD" w:rsidP="00A01DC5">
      <w:pPr>
        <w:pStyle w:val="Default"/>
        <w:spacing w:line="360" w:lineRule="auto"/>
        <w:jc w:val="both"/>
        <w:rPr>
          <w:rFonts w:ascii="Times New Roman" w:hAnsi="Times New Roman" w:cs="Times New Roman"/>
          <w:lang w:val="en-US"/>
        </w:rPr>
      </w:pPr>
    </w:p>
    <w:p w:rsidR="00F9175C" w:rsidRDefault="00F9175C" w:rsidP="00A01DC5">
      <w:pPr>
        <w:pStyle w:val="Default"/>
        <w:spacing w:line="360" w:lineRule="auto"/>
        <w:jc w:val="both"/>
      </w:pPr>
      <w:r>
        <w:t xml:space="preserve">ALTIERI, M. </w:t>
      </w:r>
      <w:r w:rsidRPr="004E5E5D">
        <w:rPr>
          <w:b/>
        </w:rPr>
        <w:t>Agroecologia: a dinâmica produtiva da agricultura sustentável</w:t>
      </w:r>
      <w:r>
        <w:t>. 5. ed. Porto Alegre: Ed. da UFRGS, 2004. 120p</w:t>
      </w:r>
      <w:r w:rsidR="004E5E5D">
        <w:t>.</w:t>
      </w:r>
    </w:p>
    <w:p w:rsidR="0024679D" w:rsidRDefault="0024679D" w:rsidP="00A01DC5">
      <w:pPr>
        <w:pStyle w:val="Default"/>
        <w:spacing w:line="360" w:lineRule="auto"/>
        <w:jc w:val="both"/>
      </w:pPr>
      <w:r>
        <w:t xml:space="preserve">AMABILE, R.F, FRANCIELI, </w:t>
      </w:r>
      <w:r w:rsidR="00BF04CB">
        <w:t>A.L.; CARVALHO</w:t>
      </w:r>
      <w:r>
        <w:t xml:space="preserve">, A. M. </w:t>
      </w:r>
      <w:r>
        <w:tab/>
      </w:r>
      <w:r w:rsidRPr="0024679D">
        <w:rPr>
          <w:b/>
        </w:rPr>
        <w:t>Comportamento de espécies de adubos verdes em diferentes épocas de semeadura e espaçados na região do Cerrado</w:t>
      </w:r>
      <w:r>
        <w:t>. Pesquisa agropecuária Brasileira, Brasília, v 35, n.1, p.47-54, 2000.</w:t>
      </w:r>
    </w:p>
    <w:p w:rsidR="004E5E5D" w:rsidRDefault="004E5E5D" w:rsidP="00A01DC5">
      <w:pPr>
        <w:pStyle w:val="Default"/>
        <w:spacing w:line="360" w:lineRule="auto"/>
        <w:jc w:val="both"/>
      </w:pPr>
      <w:r>
        <w:t xml:space="preserve">ANGELETTI, M. </w:t>
      </w:r>
      <w:r w:rsidR="00BF04CB">
        <w:t>dá</w:t>
      </w:r>
      <w:r>
        <w:t xml:space="preserve"> P.; FONSECA, A. F. A. da.</w:t>
      </w:r>
      <w:r w:rsidRPr="004E5E5D">
        <w:rPr>
          <w:b/>
        </w:rPr>
        <w:t xml:space="preserve"> Instruções técnicas para o cultivo comercial de hortaliças em Rondônia. Porto Velho</w:t>
      </w:r>
      <w:r>
        <w:t xml:space="preserve">: Embrapa, 1987. 67p. (Circular Técnica, 11). </w:t>
      </w:r>
    </w:p>
    <w:p w:rsidR="004E5E5D" w:rsidRDefault="004E5E5D" w:rsidP="00A01DC5">
      <w:pPr>
        <w:pStyle w:val="Default"/>
        <w:spacing w:line="360" w:lineRule="auto"/>
        <w:jc w:val="both"/>
      </w:pPr>
      <w:r>
        <w:t xml:space="preserve">ANGELETTI, M. </w:t>
      </w:r>
      <w:r w:rsidR="00BF04CB">
        <w:t>dá</w:t>
      </w:r>
      <w:r>
        <w:t xml:space="preserve"> P.; SOUZA, J. L. De; COSTA, H.; SOUZA, G. S. de; EWALD, M. C.; BREMEMKAMP, C.; MUNIZ, E. S.; BAHIENSE, D. V. </w:t>
      </w:r>
      <w:r w:rsidRPr="004E5E5D">
        <w:rPr>
          <w:b/>
        </w:rPr>
        <w:t>Utilização de espécies vegetais como cobertura de solo no sistema plantio direto e como adubação verde na Região Serrana do ES.</w:t>
      </w:r>
      <w:r>
        <w:t xml:space="preserve"> Revista Científica Inteletto, Venda Nova, v. 1, n. 2, dez. 2016.73 </w:t>
      </w:r>
    </w:p>
    <w:p w:rsidR="004E5E5D" w:rsidRDefault="004E5E5D" w:rsidP="00A01DC5">
      <w:pPr>
        <w:pStyle w:val="Default"/>
        <w:spacing w:line="360" w:lineRule="auto"/>
        <w:jc w:val="both"/>
      </w:pPr>
      <w:r>
        <w:t xml:space="preserve">ANGELETTI, M. </w:t>
      </w:r>
      <w:r w:rsidR="00BF04CB">
        <w:t>dá</w:t>
      </w:r>
      <w:r>
        <w:t xml:space="preserve"> P.; SOUZA, J. L. de; COSTA, H.; DE PAULA, E.; MUNIZ, E. S.; LAURETT, L.; GONÇALVES, H. C. </w:t>
      </w:r>
      <w:r w:rsidRPr="004E5E5D">
        <w:rPr>
          <w:b/>
        </w:rPr>
        <w:t>Plantas para cobertura de solo e manejo da biodiversidade em agroecossistemas da agricultura familiar no Espírito Santo. Cadernos de Agroecologia</w:t>
      </w:r>
      <w:r>
        <w:t>, Passo Fundo. v.13, 2017. (No Prelo).</w:t>
      </w:r>
    </w:p>
    <w:p w:rsidR="004E5E5D" w:rsidRDefault="004E5E5D" w:rsidP="004E5E5D">
      <w:pPr>
        <w:pStyle w:val="Default"/>
        <w:spacing w:line="480" w:lineRule="auto"/>
      </w:pPr>
      <w:r>
        <w:lastRenderedPageBreak/>
        <w:t>ANGELETTI, MARIA DA PENHA Et.</w:t>
      </w:r>
      <w:r w:rsidRPr="0064604D">
        <w:t>al.</w:t>
      </w:r>
      <w:r>
        <w:rPr>
          <w:b/>
        </w:rPr>
        <w:t xml:space="preserve"> </w:t>
      </w:r>
      <w:r w:rsidRPr="000639BA">
        <w:rPr>
          <w:b/>
        </w:rPr>
        <w:t>Espécies vegetais para Cobertura de Solo</w:t>
      </w:r>
      <w:r>
        <w:t>. Circular Técnica N °07-01 INCAPER. Vitoria ES, 2018.</w:t>
      </w:r>
    </w:p>
    <w:p w:rsidR="004E5E5D" w:rsidRDefault="004E5E5D" w:rsidP="004E5E5D">
      <w:pPr>
        <w:pStyle w:val="Default"/>
        <w:spacing w:line="480" w:lineRule="auto"/>
        <w:rPr>
          <w:lang w:val="en-US"/>
        </w:rPr>
      </w:pPr>
      <w:r>
        <w:rPr>
          <w:lang w:val="en-US"/>
        </w:rPr>
        <w:t xml:space="preserve">ADEMIR CALIGARI, </w:t>
      </w:r>
      <w:r w:rsidRPr="0048547A">
        <w:rPr>
          <w:b/>
          <w:lang w:val="en-US"/>
        </w:rPr>
        <w:t>Manual plantas de cobertura</w:t>
      </w:r>
      <w:r w:rsidRPr="007D137F">
        <w:rPr>
          <w:lang w:val="en-US"/>
        </w:rPr>
        <w:t>, 2ª. Edição, 2019, 38p.   Uberaba MG).</w:t>
      </w:r>
    </w:p>
    <w:p w:rsidR="004E5E5D" w:rsidRPr="00F63A27" w:rsidRDefault="004E5E5D" w:rsidP="004E5E5D">
      <w:pPr>
        <w:pStyle w:val="Default"/>
        <w:spacing w:line="360" w:lineRule="auto"/>
        <w:jc w:val="both"/>
      </w:pPr>
      <w:r>
        <w:t xml:space="preserve">ARROYIO, RODRIGO, STAUT, L. A. </w:t>
      </w:r>
      <w:r w:rsidRPr="0064604D">
        <w:rPr>
          <w:b/>
        </w:rPr>
        <w:t>Como inserir crotalária em sistemas de produção de grãos.</w:t>
      </w:r>
      <w:r w:rsidRPr="00F63A27">
        <w:t xml:space="preserve"> </w:t>
      </w:r>
      <w:r>
        <w:t xml:space="preserve">Embrapa </w:t>
      </w:r>
      <w:r w:rsidRPr="00F63A27">
        <w:t>(2018)</w:t>
      </w:r>
      <w:r>
        <w:t>.</w:t>
      </w:r>
    </w:p>
    <w:p w:rsidR="004E5E5D" w:rsidRDefault="004E5E5D" w:rsidP="004E5E5D">
      <w:pPr>
        <w:pStyle w:val="Default"/>
        <w:spacing w:line="480" w:lineRule="auto"/>
        <w:rPr>
          <w:lang w:val="en-US"/>
        </w:rPr>
      </w:pPr>
      <w:r w:rsidRPr="0048547A">
        <w:rPr>
          <w:lang w:val="en-US"/>
        </w:rPr>
        <w:t xml:space="preserve">WUTKE, E. B.; CALEGARI, A.; WILDNER, L. DO P. </w:t>
      </w:r>
      <w:r w:rsidRPr="0048547A">
        <w:rPr>
          <w:b/>
          <w:lang w:val="en-US"/>
        </w:rPr>
        <w:t>Espécies de adubos verdes e plantas de cobertura e recomendações para uso</w:t>
      </w:r>
      <w:r w:rsidRPr="0048547A">
        <w:rPr>
          <w:lang w:val="en-US"/>
        </w:rPr>
        <w:t xml:space="preserve">. In: LIMA FILHO, O. F. de; AMBROSANO, E. J.; ROSSI, F.; CARLOS, J. A. D. (Ed.). </w:t>
      </w:r>
      <w:r w:rsidRPr="0048547A">
        <w:rPr>
          <w:b/>
          <w:lang w:val="en-US"/>
        </w:rPr>
        <w:t>Adubação verde e plantas de cobertura no Brasil: fundamentos e prática</w:t>
      </w:r>
      <w:r w:rsidRPr="0048547A">
        <w:rPr>
          <w:lang w:val="en-US"/>
        </w:rPr>
        <w:t>. Brasília, DF: Embrapa, 2014. v. 1 p. 59-168</w:t>
      </w:r>
      <w:r>
        <w:rPr>
          <w:lang w:val="en-US"/>
        </w:rPr>
        <w:t>.</w:t>
      </w:r>
    </w:p>
    <w:p w:rsidR="006065C3" w:rsidRDefault="006065C3" w:rsidP="004E5E5D">
      <w:pPr>
        <w:pStyle w:val="Default"/>
        <w:spacing w:line="480" w:lineRule="auto"/>
        <w:rPr>
          <w:lang w:val="en-US"/>
        </w:rPr>
      </w:pPr>
      <w:r w:rsidRPr="006065C3">
        <w:rPr>
          <w:lang w:val="en-US"/>
        </w:rPr>
        <w:t>BARRETO, A. C.; FERNANDES, M. F</w:t>
      </w:r>
      <w:r w:rsidRPr="006065C3">
        <w:rPr>
          <w:b/>
          <w:lang w:val="en-US"/>
        </w:rPr>
        <w:t>. Recomendações técnicas para uso da adubação verde em solos de tabuleiros costeiros. Circular técnica, Aracaju: Embrapa Tabuleiros Costeiros</w:t>
      </w:r>
      <w:r w:rsidRPr="006065C3">
        <w:rPr>
          <w:lang w:val="en-US"/>
        </w:rPr>
        <w:t>, n. 19, p. 24, 2001.</w:t>
      </w:r>
    </w:p>
    <w:p w:rsidR="00D714FB" w:rsidRDefault="00D714FB" w:rsidP="004E5E5D">
      <w:pPr>
        <w:pStyle w:val="Default"/>
        <w:spacing w:line="480" w:lineRule="auto"/>
        <w:rPr>
          <w:lang w:val="en-US"/>
        </w:rPr>
      </w:pPr>
      <w:r w:rsidRPr="00D714FB">
        <w:rPr>
          <w:lang w:val="en-US"/>
        </w:rPr>
        <w:t>BRIGHENTI, Alexandre Magno; DE OLIVEIRA, M. F. Biologia de plantas daninhas. Embrapa Milho e Sorgo-Capítulo em livro científico (ALICE), 2011.</w:t>
      </w:r>
    </w:p>
    <w:p w:rsidR="005B05BA" w:rsidRDefault="00DC13F8" w:rsidP="004E5E5D">
      <w:pPr>
        <w:pStyle w:val="Default"/>
        <w:spacing w:line="480" w:lineRule="auto"/>
        <w:rPr>
          <w:lang w:val="en-US"/>
        </w:rPr>
      </w:pPr>
      <w:r w:rsidRPr="00DC13F8">
        <w:rPr>
          <w:lang w:val="en-US"/>
        </w:rPr>
        <w:t xml:space="preserve">BOSCOLO, Adriano et al. </w:t>
      </w:r>
      <w:r w:rsidRPr="005337CD">
        <w:rPr>
          <w:b/>
          <w:lang w:val="en-US"/>
        </w:rPr>
        <w:t>A</w:t>
      </w:r>
      <w:r w:rsidR="005337CD" w:rsidRPr="005337CD">
        <w:rPr>
          <w:b/>
          <w:lang w:val="en-US"/>
        </w:rPr>
        <w:t>nálise econômica do plantio de crotalária</w:t>
      </w:r>
      <w:r w:rsidR="005337CD">
        <w:rPr>
          <w:b/>
          <w:lang w:val="en-US"/>
        </w:rPr>
        <w:t xml:space="preserve"> </w:t>
      </w:r>
      <w:r w:rsidRPr="00DC13F8">
        <w:rPr>
          <w:lang w:val="en-US"/>
        </w:rPr>
        <w:t>(Crotalaria juncea L.) PARA PRODUÇÃO DE SEMENTES EM ÁREAS DE REFORMA DA CANA-DE-AÇÚCAR. REVISTA FUNEC CIENTÍFICA-MULTIDISCIPLINAR-ISSN 2318-5287, v. 9, n. 11, p. 1-14, 2020.</w:t>
      </w:r>
    </w:p>
    <w:p w:rsidR="004E5E5D" w:rsidRDefault="004E5E5D" w:rsidP="004E5E5D">
      <w:pPr>
        <w:pStyle w:val="Default"/>
        <w:spacing w:line="480" w:lineRule="auto"/>
      </w:pPr>
      <w:r>
        <w:t>CALEGARI, A</w:t>
      </w:r>
      <w:r w:rsidRPr="0048547A">
        <w:rPr>
          <w:b/>
        </w:rPr>
        <w:t>. Rotação de culturas e uso de plantas de cobertura. Agroecologia</w:t>
      </w:r>
      <w:r>
        <w:t xml:space="preserve"> Hoje. Botucatu, v. 2, n. 14, p. 14-19, 2002. CALEGARI, A. Rotação de culturas / culturas de cobertura. In: </w:t>
      </w:r>
      <w:r w:rsidRPr="0048547A">
        <w:rPr>
          <w:b/>
        </w:rPr>
        <w:t xml:space="preserve">ENCONTRO NACIONAL DE PLANTIO DIRETO NA PALHA, </w:t>
      </w:r>
      <w:r w:rsidR="00BF04CB" w:rsidRPr="0048547A">
        <w:rPr>
          <w:b/>
        </w:rPr>
        <w:t>12.</w:t>
      </w:r>
      <w:r w:rsidRPr="0048547A">
        <w:rPr>
          <w:b/>
        </w:rPr>
        <w:t xml:space="preserve"> 2010.</w:t>
      </w:r>
      <w:r>
        <w:t xml:space="preserve"> Anais... Ponta Grossa: FEBRAPDP, 2010. p. 165-172. CALEGARI, A</w:t>
      </w:r>
      <w:r w:rsidRPr="0048547A">
        <w:rPr>
          <w:b/>
        </w:rPr>
        <w:t xml:space="preserve">. Perspectivas e estratégias para a sustentabilidade e o aumento </w:t>
      </w:r>
      <w:r w:rsidRPr="0048547A">
        <w:rPr>
          <w:b/>
        </w:rPr>
        <w:lastRenderedPageBreak/>
        <w:t>da biodiversidade dos sistemas agrícolas com o uso de adubos verdes.</w:t>
      </w:r>
      <w:r>
        <w:t xml:space="preserve"> In: LIMA</w:t>
      </w:r>
      <w:r w:rsidR="005337CD">
        <w:t xml:space="preserve"> </w:t>
      </w:r>
      <w:r>
        <w:t xml:space="preserve">FILHO, O. F. de; AMBROSANO, E. J.; ROSSI, F.; CARLOS, J. A. D. </w:t>
      </w:r>
      <w:r w:rsidRPr="005337CD">
        <w:rPr>
          <w:b/>
        </w:rPr>
        <w:t>Adubação verde e plantas de cobertura no Brasil: fundamentos e prática</w:t>
      </w:r>
      <w:r>
        <w:t>. Brasília, DF: Embrapa, 2014. 507p. 1v.</w:t>
      </w:r>
    </w:p>
    <w:p w:rsidR="00413CB0" w:rsidRDefault="00413CB0" w:rsidP="00413CB0">
      <w:pPr>
        <w:pStyle w:val="Default"/>
        <w:spacing w:line="480" w:lineRule="auto"/>
      </w:pPr>
      <w:r>
        <w:t xml:space="preserve">Cook CG, Scott Jr. AW &amp; Chow P (1998) </w:t>
      </w:r>
      <w:r w:rsidRPr="00413CB0">
        <w:rPr>
          <w:b/>
        </w:rPr>
        <w:t>Planting date and cultivar effects on growth and stalk yield of sunn hemp</w:t>
      </w:r>
      <w:r>
        <w:t>. Industrial</w:t>
      </w:r>
    </w:p>
    <w:p w:rsidR="00413CB0" w:rsidRDefault="00413CB0" w:rsidP="00413CB0">
      <w:pPr>
        <w:pStyle w:val="Default"/>
        <w:spacing w:line="480" w:lineRule="auto"/>
      </w:pPr>
      <w:r>
        <w:t>Crops and Products, 8:89–95.</w:t>
      </w:r>
    </w:p>
    <w:p w:rsidR="00C34E8A" w:rsidRDefault="00C34E8A" w:rsidP="004E5E5D">
      <w:pPr>
        <w:pStyle w:val="Default"/>
        <w:spacing w:line="480" w:lineRule="auto"/>
        <w:rPr>
          <w:lang w:val="en-US"/>
        </w:rPr>
      </w:pPr>
      <w:r w:rsidRPr="00C34E8A">
        <w:rPr>
          <w:lang w:val="en-US"/>
        </w:rPr>
        <w:t xml:space="preserve">COLE, Julia </w:t>
      </w:r>
      <w:r w:rsidR="00BF04CB" w:rsidRPr="00C34E8A">
        <w:rPr>
          <w:lang w:val="en-US"/>
        </w:rPr>
        <w:t>E.</w:t>
      </w:r>
      <w:r w:rsidRPr="00C34E8A">
        <w:rPr>
          <w:lang w:val="en-US"/>
        </w:rPr>
        <w:t>; COOK, Edward R</w:t>
      </w:r>
      <w:r w:rsidRPr="00C34E8A">
        <w:rPr>
          <w:b/>
          <w:lang w:val="en-US"/>
        </w:rPr>
        <w:t xml:space="preserve">. A mudança da relação entre a variabilidade de ENSO e o balanço de umidade no território continental dos Estados Unidos. Geophysical Research </w:t>
      </w:r>
      <w:r w:rsidR="00BF04CB" w:rsidRPr="00C34E8A">
        <w:rPr>
          <w:b/>
          <w:lang w:val="en-US"/>
        </w:rPr>
        <w:t>Letters,</w:t>
      </w:r>
      <w:r w:rsidRPr="00C34E8A">
        <w:rPr>
          <w:lang w:val="en-US"/>
        </w:rPr>
        <w:t xml:space="preserve"> v. 25, n. 24, pág. 4529-4532, 1998.</w:t>
      </w:r>
    </w:p>
    <w:p w:rsidR="005D30F8" w:rsidRDefault="005D30F8" w:rsidP="004E5E5D">
      <w:pPr>
        <w:pStyle w:val="Default"/>
        <w:spacing w:line="480" w:lineRule="auto"/>
        <w:rPr>
          <w:lang w:val="en-US"/>
        </w:rPr>
      </w:pPr>
      <w:r w:rsidRPr="005D30F8">
        <w:rPr>
          <w:lang w:val="en-US"/>
        </w:rPr>
        <w:t xml:space="preserve">ARCOS, Adria MP et al. </w:t>
      </w:r>
      <w:r w:rsidRPr="00BA0B00">
        <w:rPr>
          <w:b/>
          <w:lang w:val="en-US"/>
        </w:rPr>
        <w:t>Produção de milho verde em consórcio com Crotalaria juncea sob diferentes dosagens de N em transição agroecológica em Roraima.</w:t>
      </w:r>
      <w:r w:rsidRPr="005D30F8">
        <w:rPr>
          <w:lang w:val="en-US"/>
        </w:rPr>
        <w:t xml:space="preserve"> In: Embrapa Roraima-Artigo em anais de congresso (ALICE). In: SEMANA NACIONAL DE CIÊNCIA E TECNOLOGIA NO ESTADO DE RORAIMA, 11., 2016, Boa Vista, RR. Resumos... Boa Vista, RR: UERR, 2016., 2016.</w:t>
      </w:r>
    </w:p>
    <w:p w:rsidR="00252426" w:rsidRDefault="00252426" w:rsidP="004E5E5D">
      <w:pPr>
        <w:pStyle w:val="Default"/>
        <w:spacing w:line="480" w:lineRule="auto"/>
        <w:rPr>
          <w:lang w:val="en-US"/>
        </w:rPr>
      </w:pPr>
      <w:r>
        <w:rPr>
          <w:lang w:val="en-US"/>
        </w:rPr>
        <w:t>EMBRAPA.</w:t>
      </w:r>
      <w:r w:rsidRPr="00252426">
        <w:rPr>
          <w:lang w:val="en-US"/>
        </w:rPr>
        <w:t xml:space="preserve"> </w:t>
      </w:r>
      <w:r w:rsidRPr="004F7504">
        <w:rPr>
          <w:b/>
          <w:lang w:val="en-US"/>
        </w:rPr>
        <w:t>Revista brasileira de biociencias disponivel em</w:t>
      </w:r>
      <w:r>
        <w:rPr>
          <w:lang w:val="en-US"/>
        </w:rPr>
        <w:t xml:space="preserve">: </w:t>
      </w:r>
      <w:hyperlink r:id="rId8" w:history="1">
        <w:r w:rsidRPr="00474E54">
          <w:rPr>
            <w:rStyle w:val="Hyperlink"/>
            <w:lang w:val="en-US"/>
          </w:rPr>
          <w:t>www.embrapa.br</w:t>
        </w:r>
      </w:hyperlink>
      <w:r w:rsidRPr="00252426">
        <w:rPr>
          <w:lang w:val="en-US"/>
        </w:rPr>
        <w:t>,</w:t>
      </w:r>
      <w:r>
        <w:rPr>
          <w:lang w:val="en-US"/>
        </w:rPr>
        <w:t xml:space="preserve"> </w:t>
      </w:r>
      <w:r w:rsidRPr="00252426">
        <w:rPr>
          <w:lang w:val="en-US"/>
        </w:rPr>
        <w:t>2013.</w:t>
      </w:r>
    </w:p>
    <w:p w:rsidR="005D30F8" w:rsidRDefault="005D30F8" w:rsidP="004E5E5D">
      <w:pPr>
        <w:pStyle w:val="Default"/>
        <w:spacing w:line="480" w:lineRule="auto"/>
        <w:rPr>
          <w:lang w:val="en-US"/>
        </w:rPr>
      </w:pPr>
      <w:r w:rsidRPr="005D30F8">
        <w:rPr>
          <w:lang w:val="en-US"/>
        </w:rPr>
        <w:t xml:space="preserve">FERREIRA, AC de B. et al. </w:t>
      </w:r>
      <w:r w:rsidRPr="004F7504">
        <w:rPr>
          <w:b/>
          <w:lang w:val="en-US"/>
        </w:rPr>
        <w:t>Sistemas de cultivo de plantas de cobertura para a semeadura direta do algodoeiro</w:t>
      </w:r>
      <w:r w:rsidRPr="005D30F8">
        <w:rPr>
          <w:lang w:val="en-US"/>
        </w:rPr>
        <w:t>. Embrapa Algodão-Comunicado Técnico (INFOTECA-E), 2016.</w:t>
      </w:r>
    </w:p>
    <w:p w:rsidR="00F63A27" w:rsidRDefault="00CE2DC7" w:rsidP="0064604D">
      <w:pPr>
        <w:rPr>
          <w:rStyle w:val="Hyperlink"/>
          <w:rFonts w:ascii="Arial" w:eastAsia="Times New Roman" w:hAnsi="Arial" w:cs="Arial"/>
          <w:sz w:val="24"/>
          <w:szCs w:val="24"/>
          <w:lang w:eastAsia="pt-BR"/>
        </w:rPr>
      </w:pPr>
      <w:r w:rsidRPr="0064604D">
        <w:rPr>
          <w:rFonts w:ascii="Arial" w:eastAsia="Times New Roman" w:hAnsi="Arial" w:cs="Arial"/>
          <w:sz w:val="24"/>
          <w:szCs w:val="24"/>
          <w:lang w:eastAsia="pt-BR"/>
        </w:rPr>
        <w:t>IAC</w:t>
      </w:r>
      <w:r w:rsidR="0064604D" w:rsidRPr="0064604D">
        <w:rPr>
          <w:rFonts w:ascii="Arial" w:eastAsia="Times New Roman" w:hAnsi="Arial" w:cs="Arial"/>
          <w:sz w:val="24"/>
          <w:szCs w:val="24"/>
          <w:lang w:eastAsia="pt-BR"/>
        </w:rPr>
        <w:t>.</w:t>
      </w:r>
      <w:r w:rsidR="0064604D">
        <w:rPr>
          <w:rFonts w:ascii="Arial" w:eastAsia="Times New Roman" w:hAnsi="Arial" w:cs="Arial"/>
          <w:sz w:val="24"/>
          <w:szCs w:val="24"/>
          <w:lang w:eastAsia="pt-BR"/>
        </w:rPr>
        <w:t xml:space="preserve"> </w:t>
      </w:r>
      <w:r w:rsidR="0064604D" w:rsidRPr="0064604D">
        <w:rPr>
          <w:rFonts w:ascii="Arial" w:eastAsia="Times New Roman" w:hAnsi="Arial" w:cs="Arial"/>
          <w:sz w:val="24"/>
          <w:szCs w:val="24"/>
          <w:lang w:eastAsia="pt-BR"/>
        </w:rPr>
        <w:t>Boletim 200 di</w:t>
      </w:r>
      <w:r w:rsidR="0064604D">
        <w:rPr>
          <w:rFonts w:ascii="Arial" w:eastAsia="Times New Roman" w:hAnsi="Arial" w:cs="Arial"/>
          <w:sz w:val="24"/>
          <w:szCs w:val="24"/>
          <w:lang w:eastAsia="pt-BR"/>
        </w:rPr>
        <w:t>s</w:t>
      </w:r>
      <w:r w:rsidR="0064604D" w:rsidRPr="0064604D">
        <w:rPr>
          <w:rFonts w:ascii="Arial" w:eastAsia="Times New Roman" w:hAnsi="Arial" w:cs="Arial"/>
          <w:sz w:val="24"/>
          <w:szCs w:val="24"/>
          <w:lang w:eastAsia="pt-BR"/>
        </w:rPr>
        <w:t>ponível</w:t>
      </w:r>
      <w:r w:rsidR="00596A3C" w:rsidRPr="0064604D">
        <w:rPr>
          <w:rFonts w:ascii="Arial" w:eastAsia="Times New Roman" w:hAnsi="Arial" w:cs="Arial"/>
          <w:sz w:val="24"/>
          <w:szCs w:val="24"/>
          <w:lang w:eastAsia="pt-BR"/>
        </w:rPr>
        <w:t xml:space="preserve"> em: </w:t>
      </w:r>
      <w:r w:rsidRPr="0064604D">
        <w:rPr>
          <w:rFonts w:ascii="Arial" w:eastAsia="Times New Roman" w:hAnsi="Arial" w:cs="Arial"/>
          <w:sz w:val="24"/>
          <w:szCs w:val="24"/>
          <w:lang w:eastAsia="pt-BR"/>
        </w:rPr>
        <w:t xml:space="preserve"> </w:t>
      </w:r>
      <w:hyperlink r:id="rId9" w:history="1">
        <w:r w:rsidRPr="0064604D">
          <w:rPr>
            <w:rStyle w:val="Hyperlink"/>
            <w:rFonts w:ascii="Arial" w:eastAsia="Times New Roman" w:hAnsi="Arial" w:cs="Arial"/>
            <w:sz w:val="24"/>
            <w:szCs w:val="24"/>
            <w:lang w:eastAsia="pt-BR"/>
          </w:rPr>
          <w:t>http://www.iac.sp.gov.br/publicacoes/arquivos/iacboletim200.pdf.</w:t>
        </w:r>
      </w:hyperlink>
    </w:p>
    <w:p w:rsidR="006F4766" w:rsidRDefault="006F4766" w:rsidP="004E5E5D">
      <w:pPr>
        <w:pStyle w:val="Default"/>
        <w:spacing w:line="480" w:lineRule="auto"/>
        <w:rPr>
          <w:rStyle w:val="Hyperlink"/>
          <w:rFonts w:eastAsia="Times New Roman"/>
          <w:lang w:eastAsia="pt-BR"/>
        </w:rPr>
      </w:pPr>
      <w:r w:rsidRPr="006F4766">
        <w:rPr>
          <w:rStyle w:val="Hyperlink"/>
          <w:rFonts w:eastAsia="Times New Roman"/>
          <w:color w:val="auto"/>
          <w:u w:val="none"/>
          <w:lang w:eastAsia="pt-BR"/>
        </w:rPr>
        <w:t>GAZOLA, T</w:t>
      </w:r>
      <w:r>
        <w:rPr>
          <w:rStyle w:val="Hyperlink"/>
          <w:rFonts w:eastAsia="Times New Roman"/>
          <w:color w:val="auto"/>
          <w:u w:val="none"/>
          <w:lang w:eastAsia="pt-BR"/>
        </w:rPr>
        <w:t>IAGO</w:t>
      </w:r>
      <w:r w:rsidRPr="006F4766">
        <w:rPr>
          <w:rStyle w:val="Hyperlink"/>
          <w:rFonts w:eastAsia="Times New Roman"/>
          <w:color w:val="auto"/>
          <w:u w:val="none"/>
          <w:lang w:eastAsia="pt-BR"/>
        </w:rPr>
        <w:t xml:space="preserve"> et al. </w:t>
      </w:r>
      <w:r w:rsidRPr="006F4766">
        <w:rPr>
          <w:rStyle w:val="Hyperlink"/>
          <w:rFonts w:eastAsia="Times New Roman"/>
          <w:b/>
          <w:color w:val="auto"/>
          <w:u w:val="none"/>
          <w:lang w:eastAsia="pt-BR"/>
        </w:rPr>
        <w:t>Características biológicas de Digitaria insularis que conferem sua resistência à herbicidas e opções de manejo.</w:t>
      </w:r>
      <w:r w:rsidRPr="006F4766">
        <w:rPr>
          <w:rStyle w:val="Hyperlink"/>
          <w:rFonts w:eastAsia="Times New Roman"/>
          <w:color w:val="auto"/>
          <w:u w:val="none"/>
          <w:lang w:eastAsia="pt-BR"/>
        </w:rPr>
        <w:t xml:space="preserve"> Científica, v. 44, n. 4, p. 557-567, 2016</w:t>
      </w:r>
      <w:r>
        <w:rPr>
          <w:rStyle w:val="Hyperlink"/>
          <w:rFonts w:eastAsia="Times New Roman"/>
          <w:lang w:eastAsia="pt-BR"/>
        </w:rPr>
        <w:t>.</w:t>
      </w:r>
    </w:p>
    <w:p w:rsidR="004E5E5D" w:rsidRDefault="004E5E5D" w:rsidP="004E5E5D">
      <w:pPr>
        <w:pStyle w:val="Default"/>
        <w:spacing w:line="480" w:lineRule="auto"/>
        <w:rPr>
          <w:lang w:val="en-US"/>
        </w:rPr>
      </w:pPr>
      <w:r>
        <w:lastRenderedPageBreak/>
        <w:t xml:space="preserve">GIRARDELI, A. </w:t>
      </w:r>
      <w:r w:rsidR="00BF04CB">
        <w:t>L.</w:t>
      </w:r>
      <w:r w:rsidRPr="0048547A">
        <w:rPr>
          <w:rFonts w:ascii="Verdana" w:hAnsi="Verdana"/>
          <w:color w:val="222222"/>
          <w:sz w:val="16"/>
          <w:szCs w:val="16"/>
          <w:shd w:val="clear" w:color="auto" w:fill="FFFFFF"/>
        </w:rPr>
        <w:t xml:space="preserve"> </w:t>
      </w:r>
      <w:r w:rsidRPr="0048547A">
        <w:rPr>
          <w:b/>
          <w:color w:val="222222"/>
          <w:shd w:val="clear" w:color="auto" w:fill="FFFFFF"/>
        </w:rPr>
        <w:t>Manual de Identificação de Plantas Infestantes.</w:t>
      </w:r>
      <w:r>
        <w:t xml:space="preserve"> Disponível em:</w:t>
      </w:r>
      <w:hyperlink r:id="rId10" w:anchor=":~:text=Ipomoea%20triloba%20(campainha%2C%20corda%20de,viola%2C%20corriola%2C%20jetirana)" w:history="1">
        <w:r w:rsidRPr="007B3169">
          <w:rPr>
            <w:rStyle w:val="Hyperlink"/>
            <w:lang w:val="en-US"/>
          </w:rPr>
          <w:t>https://maissoja.com.br/classificacao-botanica-das-plantas-daninhas-familia-convolvulaceae/#:~:text=Ipomoea%20triloba%20(campainha%2C%20corda%20de,viola%2C%20corriola%2C%20jetirana)</w:t>
        </w:r>
      </w:hyperlink>
      <w:r w:rsidRPr="006917F7">
        <w:rPr>
          <w:lang w:val="en-US"/>
        </w:rPr>
        <w:t>.</w:t>
      </w:r>
      <w:r>
        <w:rPr>
          <w:lang w:val="en-US"/>
        </w:rPr>
        <w:t>2019.</w:t>
      </w:r>
    </w:p>
    <w:p w:rsidR="00F759B4" w:rsidRPr="00F759B4" w:rsidRDefault="00F759B4" w:rsidP="00F759B4">
      <w:pPr>
        <w:jc w:val="both"/>
        <w:rPr>
          <w:rFonts w:ascii="Arial" w:eastAsia="Times New Roman" w:hAnsi="Arial" w:cs="Arial"/>
          <w:sz w:val="24"/>
          <w:szCs w:val="24"/>
          <w:lang w:eastAsia="pt-BR"/>
        </w:rPr>
      </w:pPr>
      <w:r w:rsidRPr="00F759B4">
        <w:rPr>
          <w:rFonts w:ascii="Arial" w:eastAsia="Times New Roman" w:hAnsi="Arial" w:cs="Arial"/>
          <w:sz w:val="24"/>
          <w:szCs w:val="24"/>
          <w:lang w:eastAsia="pt-BR"/>
        </w:rPr>
        <w:t>MATEUS, G.P.; WUTKE, E. B.</w:t>
      </w:r>
      <w:r w:rsidR="00BA0B00">
        <w:rPr>
          <w:rFonts w:ascii="Arial" w:eastAsia="Times New Roman" w:hAnsi="Arial" w:cs="Arial"/>
          <w:sz w:val="24"/>
          <w:szCs w:val="24"/>
          <w:lang w:eastAsia="pt-BR"/>
        </w:rPr>
        <w:t xml:space="preserve"> </w:t>
      </w:r>
      <w:r w:rsidRPr="00BA0B00">
        <w:rPr>
          <w:rFonts w:ascii="Arial" w:eastAsia="Times New Roman" w:hAnsi="Arial" w:cs="Arial"/>
          <w:b/>
          <w:sz w:val="24"/>
          <w:szCs w:val="24"/>
          <w:lang w:eastAsia="pt-BR"/>
        </w:rPr>
        <w:t xml:space="preserve">Espécies de leguminosas utilizadas como adubos verdes. </w:t>
      </w:r>
      <w:r w:rsidRPr="00F759B4">
        <w:rPr>
          <w:rFonts w:ascii="Arial" w:eastAsia="Times New Roman" w:hAnsi="Arial" w:cs="Arial"/>
          <w:sz w:val="24"/>
          <w:szCs w:val="24"/>
          <w:lang w:eastAsia="pt-BR"/>
        </w:rPr>
        <w:t>Pesquisa &amp; Tecnologia Apta Regional, Campinas, v. 3, n. 1, p. 1-15, 2006.</w:t>
      </w:r>
    </w:p>
    <w:p w:rsidR="00F63A27" w:rsidRDefault="00F63A27" w:rsidP="00F63A27">
      <w:pPr>
        <w:jc w:val="both"/>
        <w:rPr>
          <w:rFonts w:ascii="Arial" w:hAnsi="Arial" w:cs="Arial"/>
          <w:color w:val="000000"/>
          <w:sz w:val="24"/>
          <w:szCs w:val="24"/>
        </w:rPr>
      </w:pPr>
      <w:r w:rsidRPr="00F63A27">
        <w:rPr>
          <w:rFonts w:ascii="Arial" w:hAnsi="Arial" w:cs="Arial"/>
          <w:color w:val="000000"/>
          <w:sz w:val="24"/>
          <w:szCs w:val="24"/>
        </w:rPr>
        <w:t>QUEIROZ NETO</w:t>
      </w:r>
      <w:r w:rsidR="0064604D">
        <w:t xml:space="preserve">, </w:t>
      </w:r>
      <w:r w:rsidRPr="00F63A27">
        <w:rPr>
          <w:rFonts w:ascii="Arial" w:hAnsi="Arial" w:cs="Arial"/>
          <w:color w:val="000000"/>
          <w:sz w:val="24"/>
          <w:szCs w:val="24"/>
        </w:rPr>
        <w:t>Et</w:t>
      </w:r>
      <w:r>
        <w:rPr>
          <w:rFonts w:ascii="Arial" w:hAnsi="Arial" w:cs="Arial"/>
          <w:color w:val="000000"/>
          <w:sz w:val="24"/>
          <w:szCs w:val="24"/>
        </w:rPr>
        <w:t>.</w:t>
      </w:r>
      <w:r w:rsidR="0064604D">
        <w:rPr>
          <w:rFonts w:ascii="Arial" w:hAnsi="Arial" w:cs="Arial"/>
          <w:color w:val="000000"/>
          <w:sz w:val="24"/>
          <w:szCs w:val="24"/>
        </w:rPr>
        <w:t xml:space="preserve"> </w:t>
      </w:r>
      <w:r w:rsidRPr="00F63A27">
        <w:rPr>
          <w:rFonts w:ascii="Arial" w:hAnsi="Arial" w:cs="Arial"/>
          <w:color w:val="000000"/>
          <w:sz w:val="24"/>
          <w:szCs w:val="24"/>
        </w:rPr>
        <w:t xml:space="preserve">al. </w:t>
      </w:r>
      <w:r w:rsidRPr="0064604D">
        <w:rPr>
          <w:rFonts w:ascii="Arial" w:hAnsi="Arial" w:cs="Arial"/>
          <w:b/>
          <w:color w:val="000000"/>
          <w:sz w:val="24"/>
          <w:szCs w:val="24"/>
        </w:rPr>
        <w:t xml:space="preserve">Características agronômicas de Crotalária </w:t>
      </w:r>
      <w:r w:rsidR="0024679D" w:rsidRPr="0064604D">
        <w:rPr>
          <w:rFonts w:ascii="Arial" w:hAnsi="Arial" w:cs="Arial"/>
          <w:b/>
          <w:i/>
          <w:color w:val="000000"/>
          <w:sz w:val="24"/>
          <w:szCs w:val="24"/>
        </w:rPr>
        <w:t>Ochoroleuca</w:t>
      </w:r>
      <w:r w:rsidR="0024679D">
        <w:rPr>
          <w:rFonts w:ascii="Arial" w:hAnsi="Arial" w:cs="Arial"/>
          <w:i/>
          <w:color w:val="000000"/>
          <w:sz w:val="24"/>
          <w:szCs w:val="24"/>
        </w:rPr>
        <w:t>.</w:t>
      </w:r>
      <w:r w:rsidR="0024679D" w:rsidRPr="0024679D">
        <w:t xml:space="preserve"> </w:t>
      </w:r>
      <w:r w:rsidR="0024679D" w:rsidRPr="0024679D">
        <w:rPr>
          <w:rFonts w:ascii="Arial" w:hAnsi="Arial" w:cs="Arial"/>
          <w:color w:val="000000"/>
          <w:sz w:val="24"/>
          <w:szCs w:val="24"/>
        </w:rPr>
        <w:t>I</w:t>
      </w:r>
      <w:r w:rsidR="0024679D">
        <w:rPr>
          <w:rFonts w:ascii="Arial" w:hAnsi="Arial" w:cs="Arial"/>
          <w:color w:val="000000"/>
          <w:sz w:val="24"/>
          <w:szCs w:val="24"/>
        </w:rPr>
        <w:t xml:space="preserve">nforme econômico </w:t>
      </w:r>
      <w:r w:rsidR="0024679D" w:rsidRPr="0024679D">
        <w:rPr>
          <w:rFonts w:ascii="Arial" w:hAnsi="Arial" w:cs="Arial"/>
          <w:color w:val="000000"/>
          <w:sz w:val="24"/>
          <w:szCs w:val="24"/>
        </w:rPr>
        <w:t>(UFPI) 39.2 (2019).</w:t>
      </w:r>
    </w:p>
    <w:p w:rsidR="00F759B4" w:rsidRDefault="00F759B4" w:rsidP="00F759B4">
      <w:pPr>
        <w:jc w:val="both"/>
        <w:rPr>
          <w:rFonts w:ascii="Arial" w:eastAsia="Times New Roman" w:hAnsi="Arial" w:cs="Arial"/>
          <w:sz w:val="24"/>
          <w:szCs w:val="24"/>
          <w:lang w:eastAsia="pt-BR"/>
        </w:rPr>
      </w:pPr>
      <w:r w:rsidRPr="00F759B4">
        <w:rPr>
          <w:rFonts w:ascii="Arial" w:eastAsia="Times New Roman" w:hAnsi="Arial" w:cs="Arial"/>
          <w:sz w:val="24"/>
          <w:szCs w:val="24"/>
          <w:lang w:eastAsia="pt-BR"/>
        </w:rPr>
        <w:t xml:space="preserve">QUEIROZ A.O. de, LOPES H.M.; MOREIRA L.B.; MIYATA OY (2002) </w:t>
      </w:r>
      <w:r w:rsidRPr="00BA0B00">
        <w:rPr>
          <w:rFonts w:ascii="Arial" w:eastAsia="Times New Roman" w:hAnsi="Arial" w:cs="Arial"/>
          <w:b/>
          <w:sz w:val="24"/>
          <w:szCs w:val="24"/>
          <w:lang w:eastAsia="pt-BR"/>
        </w:rPr>
        <w:t>Avaliação de características agromorfológicas na produção de sementes de crotalária</w:t>
      </w:r>
      <w:r w:rsidRPr="00F759B4">
        <w:rPr>
          <w:rFonts w:ascii="Arial" w:eastAsia="Times New Roman" w:hAnsi="Arial" w:cs="Arial"/>
          <w:sz w:val="24"/>
          <w:szCs w:val="24"/>
          <w:lang w:eastAsia="pt-BR"/>
        </w:rPr>
        <w:t xml:space="preserve"> (</w:t>
      </w:r>
      <w:r w:rsidR="00BF04CB" w:rsidRPr="00F759B4">
        <w:rPr>
          <w:rFonts w:ascii="Arial" w:eastAsia="Times New Roman" w:hAnsi="Arial" w:cs="Arial"/>
          <w:sz w:val="24"/>
          <w:szCs w:val="24"/>
          <w:lang w:eastAsia="pt-BR"/>
        </w:rPr>
        <w:t>Crotalária</w:t>
      </w:r>
      <w:r w:rsidRPr="00F759B4">
        <w:rPr>
          <w:rFonts w:ascii="Arial" w:eastAsia="Times New Roman" w:hAnsi="Arial" w:cs="Arial"/>
          <w:sz w:val="24"/>
          <w:szCs w:val="24"/>
          <w:lang w:eastAsia="pt-BR"/>
        </w:rPr>
        <w:t xml:space="preserve"> juncea L.). Revista Universidade Rural, Série Ciências da Vida, v. 22: p. 131-135.2002.</w:t>
      </w:r>
    </w:p>
    <w:p w:rsidR="00252426" w:rsidRDefault="00252426" w:rsidP="00F759B4">
      <w:pPr>
        <w:jc w:val="both"/>
        <w:rPr>
          <w:rFonts w:ascii="Arial" w:eastAsia="Times New Roman" w:hAnsi="Arial" w:cs="Arial"/>
          <w:sz w:val="24"/>
          <w:szCs w:val="24"/>
          <w:lang w:eastAsia="pt-BR"/>
        </w:rPr>
      </w:pPr>
      <w:r w:rsidRPr="00252426">
        <w:rPr>
          <w:rFonts w:ascii="Arial" w:eastAsia="Times New Roman" w:hAnsi="Arial" w:cs="Arial"/>
          <w:sz w:val="24"/>
          <w:szCs w:val="24"/>
          <w:lang w:eastAsia="pt-BR"/>
        </w:rPr>
        <w:t xml:space="preserve">QUEIROZ, L. R. et al. </w:t>
      </w:r>
      <w:r w:rsidRPr="00252426">
        <w:rPr>
          <w:rFonts w:ascii="Arial" w:eastAsia="Times New Roman" w:hAnsi="Arial" w:cs="Arial"/>
          <w:b/>
          <w:sz w:val="24"/>
          <w:szCs w:val="24"/>
          <w:lang w:eastAsia="pt-BR"/>
        </w:rPr>
        <w:t>Supressão de plantas daninhas e produção de milho-verde orgânico em sistema de plantio direto</w:t>
      </w:r>
      <w:r w:rsidRPr="00252426">
        <w:rPr>
          <w:rFonts w:ascii="Arial" w:eastAsia="Times New Roman" w:hAnsi="Arial" w:cs="Arial"/>
          <w:sz w:val="24"/>
          <w:szCs w:val="24"/>
          <w:lang w:eastAsia="pt-BR"/>
        </w:rPr>
        <w:t>. Planta Daninha, v. 28, n. 2, p. 263-270, 2010.</w:t>
      </w:r>
    </w:p>
    <w:p w:rsidR="00CF59E0" w:rsidRDefault="00CF59E0" w:rsidP="00CF59E0">
      <w:pPr>
        <w:jc w:val="both"/>
        <w:rPr>
          <w:rFonts w:ascii="Arial" w:eastAsia="Times New Roman" w:hAnsi="Arial" w:cs="Arial"/>
          <w:b/>
          <w:sz w:val="24"/>
          <w:szCs w:val="24"/>
          <w:lang w:eastAsia="pt-BR"/>
        </w:rPr>
      </w:pPr>
      <w:r>
        <w:rPr>
          <w:rFonts w:ascii="Arial" w:eastAsia="Times New Roman" w:hAnsi="Arial" w:cs="Arial"/>
          <w:sz w:val="24"/>
          <w:szCs w:val="24"/>
          <w:lang w:eastAsia="pt-BR"/>
        </w:rPr>
        <w:t xml:space="preserve">Pereira AJ. </w:t>
      </w:r>
      <w:r w:rsidRPr="00CF59E0">
        <w:rPr>
          <w:rFonts w:ascii="Arial" w:eastAsia="Times New Roman" w:hAnsi="Arial" w:cs="Arial"/>
          <w:b/>
          <w:sz w:val="24"/>
          <w:szCs w:val="24"/>
          <w:lang w:eastAsia="pt-BR"/>
        </w:rPr>
        <w:t xml:space="preserve">Produção de biomassa e de sementes de </w:t>
      </w:r>
      <w:r w:rsidR="00BF04CB" w:rsidRPr="00CF59E0">
        <w:rPr>
          <w:rFonts w:ascii="Arial" w:eastAsia="Times New Roman" w:hAnsi="Arial" w:cs="Arial"/>
          <w:b/>
          <w:sz w:val="24"/>
          <w:szCs w:val="24"/>
          <w:lang w:eastAsia="pt-BR"/>
        </w:rPr>
        <w:t>Crotalária</w:t>
      </w:r>
      <w:r w:rsidR="00252426">
        <w:rPr>
          <w:rFonts w:ascii="Arial" w:eastAsia="Times New Roman" w:hAnsi="Arial" w:cs="Arial"/>
          <w:b/>
          <w:sz w:val="24"/>
          <w:szCs w:val="24"/>
          <w:lang w:eastAsia="pt-BR"/>
        </w:rPr>
        <w:t>.</w:t>
      </w:r>
    </w:p>
    <w:p w:rsidR="00252426" w:rsidRPr="00CF59E0" w:rsidRDefault="00252426" w:rsidP="00CF59E0">
      <w:pPr>
        <w:jc w:val="both"/>
        <w:rPr>
          <w:rFonts w:ascii="Arial" w:eastAsia="Times New Roman" w:hAnsi="Arial" w:cs="Arial"/>
          <w:b/>
          <w:sz w:val="24"/>
          <w:szCs w:val="24"/>
          <w:lang w:eastAsia="pt-BR"/>
        </w:rPr>
      </w:pPr>
      <w:r w:rsidRPr="00252426">
        <w:rPr>
          <w:rFonts w:ascii="Arial" w:eastAsia="Times New Roman" w:hAnsi="Arial" w:cs="Arial"/>
          <w:b/>
          <w:sz w:val="24"/>
          <w:szCs w:val="24"/>
          <w:lang w:eastAsia="pt-BR"/>
        </w:rPr>
        <w:t>SILVA.A.A.</w:t>
      </w:r>
      <w:r>
        <w:rPr>
          <w:rFonts w:ascii="Arial" w:eastAsia="Times New Roman" w:hAnsi="Arial" w:cs="Arial"/>
          <w:b/>
          <w:sz w:val="24"/>
          <w:szCs w:val="24"/>
          <w:lang w:eastAsia="pt-BR"/>
        </w:rPr>
        <w:t xml:space="preserve"> </w:t>
      </w:r>
      <w:r w:rsidRPr="00252426">
        <w:rPr>
          <w:rFonts w:ascii="Arial" w:eastAsia="Times New Roman" w:hAnsi="Arial" w:cs="Arial"/>
          <w:b/>
          <w:sz w:val="24"/>
          <w:szCs w:val="24"/>
          <w:lang w:eastAsia="pt-BR"/>
        </w:rPr>
        <w:t>et al.</w:t>
      </w:r>
      <w:r>
        <w:rPr>
          <w:rFonts w:ascii="Arial" w:eastAsia="Times New Roman" w:hAnsi="Arial" w:cs="Arial"/>
          <w:b/>
          <w:sz w:val="24"/>
          <w:szCs w:val="24"/>
          <w:lang w:eastAsia="pt-BR"/>
        </w:rPr>
        <w:t xml:space="preserve"> C</w:t>
      </w:r>
      <w:r w:rsidRPr="00252426">
        <w:rPr>
          <w:rFonts w:ascii="Arial" w:eastAsia="Times New Roman" w:hAnsi="Arial" w:cs="Arial"/>
          <w:b/>
          <w:sz w:val="24"/>
          <w:szCs w:val="24"/>
          <w:lang w:eastAsia="pt-BR"/>
        </w:rPr>
        <w:t xml:space="preserve">ontrole de plantas daninhas. </w:t>
      </w:r>
      <w:r>
        <w:rPr>
          <w:rFonts w:ascii="Arial" w:eastAsia="Times New Roman" w:hAnsi="Arial" w:cs="Arial"/>
          <w:sz w:val="24"/>
          <w:szCs w:val="24"/>
          <w:lang w:eastAsia="pt-BR"/>
        </w:rPr>
        <w:t xml:space="preserve">BRASÍLIA. </w:t>
      </w:r>
      <w:r w:rsidRPr="00252426">
        <w:rPr>
          <w:rFonts w:ascii="Arial" w:eastAsia="Times New Roman" w:hAnsi="Arial" w:cs="Arial"/>
          <w:sz w:val="24"/>
          <w:szCs w:val="24"/>
          <w:lang w:eastAsia="pt-BR"/>
        </w:rPr>
        <w:t>ÁREAS, 2000.260 p. www.scielo</w:t>
      </w:r>
      <w:r w:rsidRPr="00252426">
        <w:rPr>
          <w:rFonts w:ascii="Arial" w:eastAsia="Times New Roman" w:hAnsi="Arial" w:cs="Arial"/>
          <w:b/>
          <w:sz w:val="24"/>
          <w:szCs w:val="24"/>
          <w:lang w:eastAsia="pt-BR"/>
        </w:rPr>
        <w:t>.</w:t>
      </w:r>
      <w:r w:rsidRPr="00252426">
        <w:rPr>
          <w:rFonts w:ascii="Arial" w:eastAsia="Times New Roman" w:hAnsi="Arial" w:cs="Arial"/>
          <w:sz w:val="24"/>
          <w:szCs w:val="24"/>
          <w:lang w:eastAsia="pt-BR"/>
        </w:rPr>
        <w:t>com.</w:t>
      </w:r>
    </w:p>
    <w:p w:rsidR="00CF59E0" w:rsidRPr="00CF59E0" w:rsidRDefault="00BF04CB" w:rsidP="00CF59E0">
      <w:pPr>
        <w:jc w:val="both"/>
        <w:rPr>
          <w:rFonts w:ascii="Arial" w:eastAsia="Times New Roman" w:hAnsi="Arial" w:cs="Arial"/>
          <w:b/>
          <w:sz w:val="24"/>
          <w:szCs w:val="24"/>
          <w:lang w:eastAsia="pt-BR"/>
        </w:rPr>
      </w:pPr>
      <w:r w:rsidRPr="00CF59E0">
        <w:rPr>
          <w:rFonts w:ascii="Arial" w:eastAsia="Times New Roman" w:hAnsi="Arial" w:cs="Arial"/>
          <w:b/>
          <w:sz w:val="24"/>
          <w:szCs w:val="24"/>
          <w:lang w:eastAsia="pt-BR"/>
        </w:rPr>
        <w:t>Juncea</w:t>
      </w:r>
      <w:r w:rsidR="00CF59E0" w:rsidRPr="00CF59E0">
        <w:rPr>
          <w:rFonts w:ascii="Arial" w:eastAsia="Times New Roman" w:hAnsi="Arial" w:cs="Arial"/>
          <w:b/>
          <w:sz w:val="24"/>
          <w:szCs w:val="24"/>
          <w:lang w:eastAsia="pt-BR"/>
        </w:rPr>
        <w:t xml:space="preserve"> a partir de diferentes arranjos populacionais e épocas do</w:t>
      </w:r>
    </w:p>
    <w:p w:rsidR="00CF59E0" w:rsidRPr="00CF59E0" w:rsidRDefault="00BF04CB" w:rsidP="00CF59E0">
      <w:pPr>
        <w:jc w:val="both"/>
        <w:rPr>
          <w:rFonts w:ascii="Arial" w:eastAsia="Times New Roman" w:hAnsi="Arial" w:cs="Arial"/>
          <w:sz w:val="24"/>
          <w:szCs w:val="24"/>
          <w:lang w:eastAsia="pt-BR"/>
        </w:rPr>
      </w:pPr>
      <w:r w:rsidRPr="00CF59E0">
        <w:rPr>
          <w:rFonts w:ascii="Arial" w:eastAsia="Times New Roman" w:hAnsi="Arial" w:cs="Arial"/>
          <w:b/>
          <w:sz w:val="24"/>
          <w:szCs w:val="24"/>
          <w:lang w:eastAsia="pt-BR"/>
        </w:rPr>
        <w:t>Ano</w:t>
      </w:r>
      <w:r w:rsidR="00CF59E0" w:rsidRPr="00CF59E0">
        <w:rPr>
          <w:rFonts w:ascii="Arial" w:eastAsia="Times New Roman" w:hAnsi="Arial" w:cs="Arial"/>
          <w:b/>
          <w:sz w:val="24"/>
          <w:szCs w:val="24"/>
          <w:lang w:eastAsia="pt-BR"/>
        </w:rPr>
        <w:t>.</w:t>
      </w:r>
      <w:r w:rsidR="00CF59E0" w:rsidRPr="00CF59E0">
        <w:rPr>
          <w:rFonts w:ascii="Arial" w:eastAsia="Times New Roman" w:hAnsi="Arial" w:cs="Arial"/>
          <w:sz w:val="24"/>
          <w:szCs w:val="24"/>
          <w:lang w:eastAsia="pt-BR"/>
        </w:rPr>
        <w:t xml:space="preserve"> Dissertação de Mestrado. Universidade Federal Rural do</w:t>
      </w:r>
    </w:p>
    <w:p w:rsidR="00CF59E0" w:rsidRDefault="00CF59E0" w:rsidP="00CF59E0">
      <w:pPr>
        <w:jc w:val="both"/>
        <w:rPr>
          <w:rFonts w:ascii="Arial" w:eastAsia="Times New Roman" w:hAnsi="Arial" w:cs="Arial"/>
          <w:sz w:val="24"/>
          <w:szCs w:val="24"/>
          <w:lang w:eastAsia="pt-BR"/>
        </w:rPr>
      </w:pPr>
      <w:r w:rsidRPr="00CF59E0">
        <w:rPr>
          <w:rFonts w:ascii="Arial" w:eastAsia="Times New Roman" w:hAnsi="Arial" w:cs="Arial"/>
          <w:sz w:val="24"/>
          <w:szCs w:val="24"/>
          <w:lang w:eastAsia="pt-BR"/>
        </w:rPr>
        <w:t>Rio de Janeiro, Seropédica. 68p.</w:t>
      </w:r>
      <w:r>
        <w:rPr>
          <w:rFonts w:ascii="Arial" w:eastAsia="Times New Roman" w:hAnsi="Arial" w:cs="Arial"/>
          <w:sz w:val="24"/>
          <w:szCs w:val="24"/>
          <w:lang w:eastAsia="pt-BR"/>
        </w:rPr>
        <w:t xml:space="preserve"> 2004.</w:t>
      </w:r>
    </w:p>
    <w:p w:rsidR="005B05BA" w:rsidRDefault="005B05BA" w:rsidP="00F63A27">
      <w:pPr>
        <w:jc w:val="both"/>
        <w:rPr>
          <w:rFonts w:ascii="Arial" w:eastAsia="Times New Roman" w:hAnsi="Arial" w:cs="Arial"/>
          <w:sz w:val="24"/>
          <w:szCs w:val="24"/>
          <w:lang w:eastAsia="pt-BR"/>
        </w:rPr>
      </w:pPr>
      <w:r w:rsidRPr="005B05BA">
        <w:rPr>
          <w:rFonts w:ascii="Arial" w:eastAsia="Times New Roman" w:hAnsi="Arial" w:cs="Arial"/>
          <w:sz w:val="24"/>
          <w:szCs w:val="24"/>
          <w:lang w:eastAsia="pt-BR"/>
        </w:rPr>
        <w:t xml:space="preserve">VALENZUELA, Hector; SMITH, Jody. </w:t>
      </w:r>
      <w:r w:rsidRPr="00BA0B00">
        <w:rPr>
          <w:rFonts w:ascii="Arial" w:eastAsia="Times New Roman" w:hAnsi="Arial" w:cs="Arial"/>
          <w:b/>
          <w:sz w:val="24"/>
          <w:szCs w:val="24"/>
          <w:lang w:eastAsia="pt-BR"/>
        </w:rPr>
        <w:t>Feijão-caupi</w:t>
      </w:r>
      <w:r w:rsidRPr="005B05BA">
        <w:rPr>
          <w:rFonts w:ascii="Arial" w:eastAsia="Times New Roman" w:hAnsi="Arial" w:cs="Arial"/>
          <w:sz w:val="24"/>
          <w:szCs w:val="24"/>
          <w:lang w:eastAsia="pt-BR"/>
        </w:rPr>
        <w:t xml:space="preserve"> (culturas de adubo verde). 2002</w:t>
      </w:r>
      <w:r w:rsidR="00DC13F8">
        <w:rPr>
          <w:rFonts w:ascii="Arial" w:eastAsia="Times New Roman" w:hAnsi="Arial" w:cs="Arial"/>
          <w:sz w:val="24"/>
          <w:szCs w:val="24"/>
          <w:lang w:eastAsia="pt-BR"/>
        </w:rPr>
        <w:t>.</w:t>
      </w:r>
    </w:p>
    <w:p w:rsidR="00F759B4" w:rsidRDefault="00F759B4" w:rsidP="00F759B4">
      <w:pPr>
        <w:jc w:val="both"/>
        <w:rPr>
          <w:rFonts w:ascii="Arial" w:eastAsia="Times New Roman" w:hAnsi="Arial" w:cs="Arial"/>
          <w:sz w:val="24"/>
          <w:szCs w:val="24"/>
          <w:lang w:eastAsia="pt-BR"/>
        </w:rPr>
      </w:pPr>
      <w:r w:rsidRPr="00F759B4">
        <w:rPr>
          <w:rFonts w:ascii="Arial" w:eastAsia="Times New Roman" w:hAnsi="Arial" w:cs="Arial"/>
          <w:sz w:val="24"/>
          <w:szCs w:val="24"/>
          <w:lang w:eastAsia="pt-BR"/>
        </w:rPr>
        <w:t xml:space="preserve">WANG, K.; SIPES, B.S.; SCHIMITT, D.P. </w:t>
      </w:r>
      <w:r w:rsidR="00BF04CB" w:rsidRPr="00F759B4">
        <w:rPr>
          <w:rFonts w:ascii="Arial" w:eastAsia="Times New Roman" w:hAnsi="Arial" w:cs="Arial"/>
          <w:b/>
          <w:sz w:val="24"/>
          <w:szCs w:val="24"/>
          <w:lang w:eastAsia="pt-BR"/>
        </w:rPr>
        <w:t>Crotalária</w:t>
      </w:r>
      <w:r w:rsidRPr="00F759B4">
        <w:rPr>
          <w:rFonts w:ascii="Arial" w:eastAsia="Times New Roman" w:hAnsi="Arial" w:cs="Arial"/>
          <w:b/>
          <w:sz w:val="24"/>
          <w:szCs w:val="24"/>
          <w:lang w:eastAsia="pt-BR"/>
        </w:rPr>
        <w:t xml:space="preserve"> as a cover crop for </w:t>
      </w:r>
      <w:r w:rsidR="00BF04CB" w:rsidRPr="00F759B4">
        <w:rPr>
          <w:rFonts w:ascii="Arial" w:eastAsia="Times New Roman" w:hAnsi="Arial" w:cs="Arial"/>
          <w:b/>
          <w:sz w:val="24"/>
          <w:szCs w:val="24"/>
          <w:lang w:eastAsia="pt-BR"/>
        </w:rPr>
        <w:t>nematoide</w:t>
      </w:r>
      <w:r w:rsidRPr="00F759B4">
        <w:rPr>
          <w:rFonts w:ascii="Arial" w:eastAsia="Times New Roman" w:hAnsi="Arial" w:cs="Arial"/>
          <w:b/>
          <w:sz w:val="24"/>
          <w:szCs w:val="24"/>
          <w:lang w:eastAsia="pt-BR"/>
        </w:rPr>
        <w:t xml:space="preserve"> management: A review. Nematropica</w:t>
      </w:r>
      <w:r w:rsidRPr="00F759B4">
        <w:rPr>
          <w:rFonts w:ascii="Arial" w:eastAsia="Times New Roman" w:hAnsi="Arial" w:cs="Arial"/>
          <w:sz w:val="24"/>
          <w:szCs w:val="24"/>
          <w:lang w:eastAsia="pt-BR"/>
        </w:rPr>
        <w:t>, v.32, n.1, p.35-57, 2002.</w:t>
      </w:r>
    </w:p>
    <w:p w:rsidR="00541EB7" w:rsidRDefault="00541EB7" w:rsidP="00F759B4">
      <w:pPr>
        <w:jc w:val="both"/>
        <w:rPr>
          <w:rFonts w:ascii="Arial" w:eastAsia="Times New Roman" w:hAnsi="Arial" w:cs="Arial"/>
          <w:sz w:val="24"/>
          <w:szCs w:val="24"/>
          <w:lang w:eastAsia="pt-BR"/>
        </w:rPr>
      </w:pPr>
    </w:p>
    <w:p w:rsidR="00541EB7" w:rsidRPr="00F759B4" w:rsidRDefault="00541EB7" w:rsidP="00F759B4">
      <w:pPr>
        <w:jc w:val="both"/>
        <w:rPr>
          <w:rFonts w:ascii="Arial" w:eastAsia="Times New Roman" w:hAnsi="Arial" w:cs="Arial"/>
          <w:sz w:val="24"/>
          <w:szCs w:val="24"/>
          <w:lang w:eastAsia="pt-BR"/>
        </w:rPr>
      </w:pPr>
    </w:p>
    <w:p w:rsidR="00D95BFA" w:rsidRPr="00D95BFA" w:rsidRDefault="00F34D6A" w:rsidP="00D95BFA">
      <w:pPr>
        <w:pStyle w:val="RAM"/>
      </w:pPr>
      <w:bookmarkStart w:id="10" w:name="_Toc69732968"/>
      <w:r>
        <w:t>ANEXOS</w:t>
      </w:r>
      <w:r w:rsidR="004029A6" w:rsidRPr="00F34D6A">
        <w:t>.</w:t>
      </w:r>
      <w:bookmarkEnd w:id="10"/>
    </w:p>
    <w:p w:rsidR="00E91230" w:rsidRDefault="00E91230" w:rsidP="001E3DFE">
      <w:pPr>
        <w:jc w:val="center"/>
        <w:rPr>
          <w:rFonts w:ascii="Arial" w:hAnsi="Arial" w:cs="Arial"/>
          <w:b/>
          <w:sz w:val="24"/>
          <w:szCs w:val="24"/>
        </w:rPr>
      </w:pPr>
    </w:p>
    <w:p w:rsidR="004F7504" w:rsidRDefault="004F7504" w:rsidP="001E3DFE">
      <w:pPr>
        <w:jc w:val="center"/>
        <w:rPr>
          <w:rFonts w:ascii="Arial" w:hAnsi="Arial" w:cs="Arial"/>
          <w:b/>
          <w:sz w:val="24"/>
          <w:szCs w:val="24"/>
        </w:rPr>
      </w:pPr>
    </w:p>
    <w:p w:rsidR="00541EB7" w:rsidRDefault="00541EB7" w:rsidP="001E3DFE">
      <w:pPr>
        <w:jc w:val="center"/>
        <w:rPr>
          <w:rFonts w:ascii="Arial" w:hAnsi="Arial" w:cs="Arial"/>
          <w:b/>
          <w:sz w:val="24"/>
          <w:szCs w:val="24"/>
        </w:rPr>
      </w:pPr>
    </w:p>
    <w:p w:rsidR="00541EB7" w:rsidRDefault="00541EB7" w:rsidP="001E3DFE">
      <w:pPr>
        <w:jc w:val="center"/>
        <w:rPr>
          <w:rFonts w:ascii="Arial" w:hAnsi="Arial" w:cs="Arial"/>
          <w:b/>
          <w:sz w:val="24"/>
          <w:szCs w:val="24"/>
        </w:rPr>
      </w:pPr>
    </w:p>
    <w:p w:rsidR="00541EB7" w:rsidRDefault="00541EB7" w:rsidP="001E3DFE">
      <w:pPr>
        <w:jc w:val="center"/>
        <w:rPr>
          <w:rFonts w:ascii="Arial" w:hAnsi="Arial" w:cs="Arial"/>
          <w:b/>
          <w:sz w:val="24"/>
          <w:szCs w:val="24"/>
        </w:rPr>
      </w:pPr>
    </w:p>
    <w:p w:rsidR="004F7504" w:rsidRDefault="004F7504" w:rsidP="001E3DFE">
      <w:pPr>
        <w:jc w:val="center"/>
        <w:rPr>
          <w:rFonts w:ascii="Arial" w:hAnsi="Arial" w:cs="Arial"/>
          <w:b/>
          <w:sz w:val="24"/>
          <w:szCs w:val="24"/>
        </w:rPr>
      </w:pPr>
    </w:p>
    <w:p w:rsidR="001E3DFE" w:rsidRPr="001E3DFE" w:rsidRDefault="001E3DFE" w:rsidP="001E3DFE">
      <w:pPr>
        <w:jc w:val="center"/>
        <w:rPr>
          <w:rFonts w:ascii="Arial" w:hAnsi="Arial" w:cs="Arial"/>
          <w:b/>
          <w:sz w:val="24"/>
          <w:szCs w:val="24"/>
        </w:rPr>
      </w:pPr>
      <w:r w:rsidRPr="001E3DFE">
        <w:rPr>
          <w:rFonts w:ascii="Arial" w:hAnsi="Arial" w:cs="Arial"/>
          <w:b/>
          <w:sz w:val="24"/>
          <w:szCs w:val="24"/>
        </w:rPr>
        <w:lastRenderedPageBreak/>
        <w:t>IMAGEM 1. FOTO ADUBADEIRA PLANTADEIRA A LANÇO.</w:t>
      </w:r>
    </w:p>
    <w:p w:rsidR="008727B7" w:rsidRDefault="001E3DFE" w:rsidP="008727B7">
      <w:pPr>
        <w:pStyle w:val="Default"/>
        <w:spacing w:line="360" w:lineRule="auto"/>
        <w:ind w:firstLine="851"/>
        <w:jc w:val="both"/>
      </w:pPr>
      <w:r w:rsidRPr="00D555E3">
        <w:rPr>
          <w:b/>
          <w:noProof/>
          <w:sz w:val="28"/>
          <w:szCs w:val="28"/>
          <w:lang w:eastAsia="pt-BR"/>
        </w:rPr>
        <w:drawing>
          <wp:anchor distT="0" distB="0" distL="114300" distR="114300" simplePos="0" relativeHeight="251665408" behindDoc="0" locked="0" layoutInCell="1" allowOverlap="1">
            <wp:simplePos x="0" y="0"/>
            <wp:positionH relativeFrom="column">
              <wp:posOffset>537845</wp:posOffset>
            </wp:positionH>
            <wp:positionV relativeFrom="paragraph">
              <wp:posOffset>4445</wp:posOffset>
            </wp:positionV>
            <wp:extent cx="4647600" cy="2624400"/>
            <wp:effectExtent l="0" t="0" r="635" b="5080"/>
            <wp:wrapTopAndBottom/>
            <wp:docPr id="9" name="Imagem 9" descr="C:\Users\Usuario\Desktop\fotos cotraria\semeadeira-a-lanco-vicon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C:\Users\Usuario\Desktop\fotos cotraria\semeadeira-a-lanco-vicon.jpg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47600" cy="2624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8727B7" w:rsidRPr="00E91230" w:rsidRDefault="001E3DFE" w:rsidP="001E3DFE">
      <w:pPr>
        <w:tabs>
          <w:tab w:val="left" w:pos="1875"/>
        </w:tabs>
        <w:jc w:val="center"/>
        <w:rPr>
          <w:rFonts w:ascii="Arial" w:hAnsi="Arial" w:cs="Arial"/>
          <w:b/>
          <w:sz w:val="24"/>
          <w:szCs w:val="24"/>
        </w:rPr>
      </w:pPr>
      <w:r w:rsidRPr="00E91230">
        <w:rPr>
          <w:rFonts w:ascii="Arial" w:hAnsi="Arial" w:cs="Arial"/>
          <w:b/>
          <w:sz w:val="24"/>
          <w:szCs w:val="24"/>
        </w:rPr>
        <w:t>FONTE: GOOGLE.</w:t>
      </w:r>
    </w:p>
    <w:p w:rsidR="001E3DFE" w:rsidRPr="00E91230" w:rsidRDefault="001E3DFE" w:rsidP="001E3DFE">
      <w:pPr>
        <w:tabs>
          <w:tab w:val="left" w:pos="1875"/>
        </w:tabs>
        <w:jc w:val="center"/>
        <w:rPr>
          <w:rFonts w:ascii="Arial" w:hAnsi="Arial" w:cs="Arial"/>
          <w:b/>
          <w:sz w:val="24"/>
          <w:szCs w:val="24"/>
        </w:rPr>
      </w:pPr>
      <w:r w:rsidRPr="00E91230">
        <w:rPr>
          <w:rFonts w:ascii="Arial" w:hAnsi="Arial" w:cs="Arial"/>
          <w:b/>
          <w:sz w:val="24"/>
          <w:szCs w:val="24"/>
        </w:rPr>
        <w:t>IMAGEM. 2 FOTO PLANTADEIRA LINHAS.</w:t>
      </w:r>
    </w:p>
    <w:p w:rsidR="001E3DFE" w:rsidRDefault="001E3DFE" w:rsidP="001E3DFE">
      <w:pPr>
        <w:tabs>
          <w:tab w:val="left" w:pos="1875"/>
        </w:tabs>
        <w:jc w:val="center"/>
      </w:pPr>
      <w:r w:rsidRPr="003769BD">
        <w:rPr>
          <w:b/>
          <w:noProof/>
          <w:sz w:val="28"/>
          <w:szCs w:val="28"/>
          <w:lang w:eastAsia="pt-BR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633095</wp:posOffset>
            </wp:positionH>
            <wp:positionV relativeFrom="paragraph">
              <wp:posOffset>-2540</wp:posOffset>
            </wp:positionV>
            <wp:extent cx="4500000" cy="2984400"/>
            <wp:effectExtent l="0" t="0" r="0" b="6985"/>
            <wp:wrapTopAndBottom/>
            <wp:docPr id="11" name="Imagem 11" descr="C:\Users\Usuario\Desktop\fotos cotraria\download (1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 descr="C:\Users\Usuario\Desktop\fotos cotraria\download (1).jpg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00000" cy="2984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1E3DFE" w:rsidRPr="00E91230" w:rsidRDefault="001E3DFE" w:rsidP="001E3DFE">
      <w:pPr>
        <w:tabs>
          <w:tab w:val="left" w:pos="1875"/>
        </w:tabs>
        <w:jc w:val="center"/>
        <w:rPr>
          <w:rFonts w:ascii="Arial" w:hAnsi="Arial" w:cs="Arial"/>
          <w:b/>
          <w:sz w:val="24"/>
          <w:szCs w:val="24"/>
        </w:rPr>
      </w:pPr>
      <w:r w:rsidRPr="00E91230">
        <w:rPr>
          <w:rFonts w:ascii="Arial" w:hAnsi="Arial" w:cs="Arial"/>
          <w:b/>
          <w:sz w:val="24"/>
          <w:szCs w:val="24"/>
        </w:rPr>
        <w:t>FONTE:GOOGLE.</w:t>
      </w:r>
    </w:p>
    <w:p w:rsidR="004F7504" w:rsidRDefault="004F7504" w:rsidP="001E3DFE">
      <w:pPr>
        <w:tabs>
          <w:tab w:val="left" w:pos="1875"/>
        </w:tabs>
        <w:jc w:val="center"/>
        <w:rPr>
          <w:rFonts w:ascii="Arial" w:hAnsi="Arial" w:cs="Arial"/>
          <w:b/>
          <w:sz w:val="24"/>
          <w:szCs w:val="24"/>
        </w:rPr>
      </w:pPr>
    </w:p>
    <w:p w:rsidR="004F7504" w:rsidRDefault="004F7504" w:rsidP="001E3DFE">
      <w:pPr>
        <w:tabs>
          <w:tab w:val="left" w:pos="1875"/>
        </w:tabs>
        <w:jc w:val="center"/>
        <w:rPr>
          <w:rFonts w:ascii="Arial" w:hAnsi="Arial" w:cs="Arial"/>
          <w:b/>
          <w:sz w:val="24"/>
          <w:szCs w:val="24"/>
        </w:rPr>
      </w:pPr>
    </w:p>
    <w:p w:rsidR="004F7504" w:rsidRDefault="004F7504" w:rsidP="001E3DFE">
      <w:pPr>
        <w:tabs>
          <w:tab w:val="left" w:pos="1875"/>
        </w:tabs>
        <w:jc w:val="center"/>
        <w:rPr>
          <w:rFonts w:ascii="Arial" w:hAnsi="Arial" w:cs="Arial"/>
          <w:b/>
          <w:sz w:val="24"/>
          <w:szCs w:val="24"/>
        </w:rPr>
      </w:pPr>
    </w:p>
    <w:p w:rsidR="004F7504" w:rsidRDefault="004F7504" w:rsidP="001E3DFE">
      <w:pPr>
        <w:tabs>
          <w:tab w:val="left" w:pos="1875"/>
        </w:tabs>
        <w:jc w:val="center"/>
        <w:rPr>
          <w:rFonts w:ascii="Arial" w:hAnsi="Arial" w:cs="Arial"/>
          <w:b/>
          <w:sz w:val="24"/>
          <w:szCs w:val="24"/>
        </w:rPr>
      </w:pPr>
    </w:p>
    <w:p w:rsidR="004F7504" w:rsidRDefault="004F7504" w:rsidP="001E3DFE">
      <w:pPr>
        <w:tabs>
          <w:tab w:val="left" w:pos="1875"/>
        </w:tabs>
        <w:jc w:val="center"/>
        <w:rPr>
          <w:rFonts w:ascii="Arial" w:hAnsi="Arial" w:cs="Arial"/>
          <w:b/>
          <w:sz w:val="24"/>
          <w:szCs w:val="24"/>
        </w:rPr>
      </w:pPr>
    </w:p>
    <w:p w:rsidR="00CE5A91" w:rsidRDefault="007115B0" w:rsidP="001E3DFE">
      <w:pPr>
        <w:tabs>
          <w:tab w:val="left" w:pos="1875"/>
        </w:tabs>
        <w:jc w:val="center"/>
        <w:rPr>
          <w:noProof/>
          <w:lang w:eastAsia="pt-BR"/>
        </w:rPr>
      </w:pPr>
      <w:r w:rsidRPr="00CE5A91">
        <w:rPr>
          <w:rFonts w:ascii="Arial" w:hAnsi="Arial" w:cs="Arial"/>
          <w:b/>
          <w:sz w:val="24"/>
          <w:szCs w:val="24"/>
        </w:rPr>
        <w:t xml:space="preserve">Imagem 3. </w:t>
      </w:r>
      <w:r w:rsidR="00541EB7" w:rsidRPr="00541EB7">
        <w:rPr>
          <w:rFonts w:ascii="Arial" w:hAnsi="Arial" w:cs="Arial"/>
          <w:b/>
          <w:sz w:val="24"/>
          <w:szCs w:val="24"/>
        </w:rPr>
        <w:t>Capim colchão (</w:t>
      </w:r>
      <w:r w:rsidR="00541EB7" w:rsidRPr="00541EB7">
        <w:rPr>
          <w:rFonts w:ascii="Arial" w:hAnsi="Arial" w:cs="Arial"/>
          <w:b/>
          <w:i/>
          <w:sz w:val="24"/>
          <w:szCs w:val="24"/>
        </w:rPr>
        <w:t>Digitaria horizontalis</w:t>
      </w:r>
      <w:r w:rsidR="00541EB7" w:rsidRPr="00541EB7">
        <w:rPr>
          <w:rFonts w:ascii="Arial" w:hAnsi="Arial" w:cs="Arial"/>
          <w:b/>
          <w:sz w:val="24"/>
          <w:szCs w:val="24"/>
        </w:rPr>
        <w:t>):</w:t>
      </w:r>
    </w:p>
    <w:p w:rsidR="007115B0" w:rsidRDefault="007115B0" w:rsidP="001E3DFE">
      <w:pPr>
        <w:tabs>
          <w:tab w:val="left" w:pos="1875"/>
        </w:tabs>
        <w:jc w:val="center"/>
      </w:pPr>
      <w:r w:rsidRPr="007115B0">
        <w:rPr>
          <w:noProof/>
          <w:lang w:eastAsia="pt-BR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633095</wp:posOffset>
            </wp:positionH>
            <wp:positionV relativeFrom="paragraph">
              <wp:posOffset>4445</wp:posOffset>
            </wp:positionV>
            <wp:extent cx="4500000" cy="3484800"/>
            <wp:effectExtent l="0" t="0" r="0" b="1905"/>
            <wp:wrapTopAndBottom/>
            <wp:docPr id="4" name="Imagem 4" descr="C:\Users\romeu\Documents\AAA UNIFEOB\01 semestre 2021\oleaginosas\MATERIAIS PI\capim colhão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romeu\Documents\AAA UNIFEOB\01 semestre 2021\oleaginosas\MATERIAIS PI\capim colhão.jpeg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00000" cy="3484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D95BFA" w:rsidRDefault="00290481" w:rsidP="001E3DFE">
      <w:pPr>
        <w:tabs>
          <w:tab w:val="left" w:pos="1875"/>
        </w:tabs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Fonte Google.</w:t>
      </w:r>
    </w:p>
    <w:p w:rsidR="00B74A97" w:rsidRDefault="00B74A97" w:rsidP="001E3DFE">
      <w:pPr>
        <w:tabs>
          <w:tab w:val="left" w:pos="1875"/>
        </w:tabs>
        <w:jc w:val="center"/>
        <w:rPr>
          <w:rFonts w:ascii="Arial" w:hAnsi="Arial" w:cs="Arial"/>
          <w:b/>
          <w:sz w:val="24"/>
          <w:szCs w:val="24"/>
        </w:rPr>
      </w:pPr>
    </w:p>
    <w:p w:rsidR="007115B0" w:rsidRPr="007115B0" w:rsidRDefault="007115B0" w:rsidP="001E3DFE">
      <w:pPr>
        <w:tabs>
          <w:tab w:val="left" w:pos="1875"/>
        </w:tabs>
        <w:jc w:val="center"/>
        <w:rPr>
          <w:rFonts w:ascii="Arial" w:hAnsi="Arial" w:cs="Arial"/>
          <w:b/>
          <w:sz w:val="24"/>
          <w:szCs w:val="24"/>
        </w:rPr>
      </w:pPr>
      <w:r w:rsidRPr="007115B0">
        <w:rPr>
          <w:rFonts w:ascii="Arial" w:hAnsi="Arial" w:cs="Arial"/>
          <w:b/>
          <w:sz w:val="24"/>
          <w:szCs w:val="24"/>
        </w:rPr>
        <w:t>Imagem 04</w:t>
      </w:r>
      <w:r w:rsidR="00541EB7">
        <w:rPr>
          <w:rFonts w:ascii="Arial" w:hAnsi="Arial" w:cs="Arial"/>
          <w:b/>
          <w:sz w:val="24"/>
          <w:szCs w:val="24"/>
        </w:rPr>
        <w:t>.</w:t>
      </w:r>
      <w:r w:rsidR="00541EB7" w:rsidRPr="00541EB7">
        <w:t xml:space="preserve"> </w:t>
      </w:r>
      <w:r w:rsidR="00541EB7" w:rsidRPr="00541EB7">
        <w:rPr>
          <w:rFonts w:ascii="Arial" w:hAnsi="Arial" w:cs="Arial"/>
          <w:b/>
          <w:sz w:val="24"/>
          <w:szCs w:val="24"/>
        </w:rPr>
        <w:t>Braquiária decumbens (</w:t>
      </w:r>
      <w:r w:rsidR="00541EB7" w:rsidRPr="00541EB7">
        <w:rPr>
          <w:rFonts w:ascii="Arial" w:hAnsi="Arial" w:cs="Arial"/>
          <w:b/>
          <w:i/>
          <w:sz w:val="24"/>
          <w:szCs w:val="24"/>
        </w:rPr>
        <w:t>Brachiaria decumbens)</w:t>
      </w:r>
    </w:p>
    <w:p w:rsidR="007115B0" w:rsidRDefault="007115B0" w:rsidP="001E3DFE">
      <w:pPr>
        <w:tabs>
          <w:tab w:val="left" w:pos="1875"/>
        </w:tabs>
        <w:jc w:val="center"/>
      </w:pPr>
      <w:r w:rsidRPr="007115B0">
        <w:rPr>
          <w:noProof/>
          <w:lang w:eastAsia="pt-BR"/>
        </w:rPr>
        <w:drawing>
          <wp:anchor distT="0" distB="0" distL="114300" distR="114300" simplePos="0" relativeHeight="251660288" behindDoc="0" locked="0" layoutInCell="1" allowOverlap="1">
            <wp:simplePos x="0" y="0"/>
            <wp:positionH relativeFrom="column">
              <wp:posOffset>633095</wp:posOffset>
            </wp:positionH>
            <wp:positionV relativeFrom="paragraph">
              <wp:posOffset>0</wp:posOffset>
            </wp:positionV>
            <wp:extent cx="4500000" cy="2934000"/>
            <wp:effectExtent l="0" t="0" r="0" b="0"/>
            <wp:wrapTopAndBottom/>
            <wp:docPr id="5" name="Imagem 5" descr="C:\Users\romeu\Documents\AAA UNIFEOB\01 semestre 2021\oleaginosas\MATERIAIS PI\braquiaria decumbens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romeu\Documents\AAA UNIFEOB\01 semestre 2021\oleaginosas\MATERIAIS PI\braquiaria decumbens.jpeg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00000" cy="2934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D95BFA" w:rsidRDefault="00290481" w:rsidP="001E3DFE">
      <w:pPr>
        <w:tabs>
          <w:tab w:val="left" w:pos="1875"/>
        </w:tabs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Fonte Google.</w:t>
      </w:r>
    </w:p>
    <w:p w:rsidR="00D95BFA" w:rsidRDefault="00D95BFA" w:rsidP="001E3DFE">
      <w:pPr>
        <w:tabs>
          <w:tab w:val="left" w:pos="1875"/>
        </w:tabs>
        <w:jc w:val="center"/>
        <w:rPr>
          <w:rFonts w:ascii="Arial" w:hAnsi="Arial" w:cs="Arial"/>
          <w:b/>
          <w:sz w:val="24"/>
          <w:szCs w:val="24"/>
        </w:rPr>
      </w:pPr>
    </w:p>
    <w:p w:rsidR="007115B0" w:rsidRPr="00CE5A91" w:rsidRDefault="00CE5A91" w:rsidP="001E3DFE">
      <w:pPr>
        <w:tabs>
          <w:tab w:val="left" w:pos="1875"/>
        </w:tabs>
        <w:jc w:val="center"/>
        <w:rPr>
          <w:rFonts w:ascii="Arial" w:hAnsi="Arial" w:cs="Arial"/>
          <w:b/>
          <w:sz w:val="24"/>
          <w:szCs w:val="24"/>
        </w:rPr>
      </w:pPr>
      <w:r w:rsidRPr="00CE5A91">
        <w:rPr>
          <w:rFonts w:ascii="Arial" w:hAnsi="Arial" w:cs="Arial"/>
          <w:b/>
          <w:sz w:val="24"/>
          <w:szCs w:val="24"/>
        </w:rPr>
        <w:t xml:space="preserve">Imagem 5. </w:t>
      </w:r>
      <w:r w:rsidR="00541EB7" w:rsidRPr="00541EB7">
        <w:rPr>
          <w:rFonts w:ascii="Arial" w:eastAsia="Arial" w:hAnsi="Arial" w:cs="Arial"/>
          <w:b/>
          <w:i/>
          <w:sz w:val="24"/>
          <w:szCs w:val="24"/>
        </w:rPr>
        <w:t>Capim pé de Galinha (Eleusine Indica)</w:t>
      </w:r>
    </w:p>
    <w:p w:rsidR="007115B0" w:rsidRPr="00290481" w:rsidRDefault="00CE5A91" w:rsidP="001E3DFE">
      <w:pPr>
        <w:tabs>
          <w:tab w:val="left" w:pos="1875"/>
        </w:tabs>
        <w:jc w:val="center"/>
        <w:rPr>
          <w:rFonts w:ascii="Arial" w:hAnsi="Arial" w:cs="Arial"/>
          <w:b/>
          <w:sz w:val="24"/>
          <w:szCs w:val="24"/>
        </w:rPr>
      </w:pPr>
      <w:r w:rsidRPr="00290481">
        <w:rPr>
          <w:rFonts w:ascii="Arial" w:hAnsi="Arial" w:cs="Arial"/>
          <w:b/>
          <w:noProof/>
          <w:sz w:val="24"/>
          <w:szCs w:val="24"/>
          <w:lang w:eastAsia="pt-BR"/>
        </w:rPr>
        <w:drawing>
          <wp:anchor distT="0" distB="0" distL="114300" distR="114300" simplePos="0" relativeHeight="251661312" behindDoc="0" locked="0" layoutInCell="1" allowOverlap="1" wp14:anchorId="32642CE4" wp14:editId="481AFB0C">
            <wp:simplePos x="0" y="0"/>
            <wp:positionH relativeFrom="column">
              <wp:posOffset>633095</wp:posOffset>
            </wp:positionH>
            <wp:positionV relativeFrom="paragraph">
              <wp:posOffset>-635</wp:posOffset>
            </wp:positionV>
            <wp:extent cx="4500000" cy="3373200"/>
            <wp:effectExtent l="0" t="0" r="0" b="0"/>
            <wp:wrapTopAndBottom/>
            <wp:docPr id="6" name="Imagem 6" descr="C:\Users\romeu\Documents\AAA UNIFEOB\01 semestre 2021\oleaginosas\MATERIAIS PI\capim pé de galinha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C:\Users\romeu\Documents\AAA UNIFEOB\01 semestre 2021\oleaginosas\MATERIAIS PI\capim pé de galinha.jpeg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00000" cy="3373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290481" w:rsidRPr="00290481">
        <w:rPr>
          <w:rFonts w:ascii="Arial" w:hAnsi="Arial" w:cs="Arial"/>
          <w:b/>
          <w:sz w:val="24"/>
          <w:szCs w:val="24"/>
        </w:rPr>
        <w:t>Fonte Google</w:t>
      </w:r>
    </w:p>
    <w:p w:rsidR="00B74A97" w:rsidRDefault="00B74A97" w:rsidP="00CE5A91">
      <w:pPr>
        <w:tabs>
          <w:tab w:val="left" w:pos="1875"/>
        </w:tabs>
        <w:jc w:val="center"/>
        <w:rPr>
          <w:rFonts w:ascii="Arial" w:hAnsi="Arial" w:cs="Arial"/>
          <w:b/>
          <w:sz w:val="24"/>
          <w:szCs w:val="24"/>
        </w:rPr>
      </w:pPr>
    </w:p>
    <w:p w:rsidR="00CE5A91" w:rsidRDefault="00CE5A91" w:rsidP="00CE5A91">
      <w:pPr>
        <w:tabs>
          <w:tab w:val="left" w:pos="1875"/>
        </w:tabs>
        <w:jc w:val="center"/>
        <w:rPr>
          <w:rFonts w:ascii="Arial" w:hAnsi="Arial" w:cs="Arial"/>
          <w:b/>
          <w:sz w:val="24"/>
          <w:szCs w:val="24"/>
        </w:rPr>
      </w:pPr>
      <w:r w:rsidRPr="00CE5A91">
        <w:rPr>
          <w:rFonts w:ascii="Arial" w:hAnsi="Arial" w:cs="Arial"/>
          <w:b/>
          <w:sz w:val="24"/>
          <w:szCs w:val="24"/>
        </w:rPr>
        <w:t xml:space="preserve">Imagem 6. </w:t>
      </w:r>
      <w:r w:rsidR="00541EB7" w:rsidRPr="00541EB7">
        <w:rPr>
          <w:rFonts w:ascii="Arial" w:hAnsi="Arial" w:cs="Arial"/>
          <w:b/>
          <w:sz w:val="24"/>
          <w:szCs w:val="24"/>
        </w:rPr>
        <w:t xml:space="preserve">Picão Preto </w:t>
      </w:r>
      <w:r w:rsidR="00541EB7" w:rsidRPr="00541EB7">
        <w:rPr>
          <w:rFonts w:ascii="Arial" w:hAnsi="Arial" w:cs="Arial"/>
          <w:b/>
          <w:i/>
          <w:sz w:val="24"/>
          <w:szCs w:val="24"/>
        </w:rPr>
        <w:t>(Bidens pilosa):</w:t>
      </w:r>
    </w:p>
    <w:p w:rsidR="00CE5A91" w:rsidRPr="00290481" w:rsidRDefault="00CE5A91" w:rsidP="001E3DFE">
      <w:pPr>
        <w:tabs>
          <w:tab w:val="left" w:pos="1875"/>
        </w:tabs>
        <w:jc w:val="center"/>
        <w:rPr>
          <w:rFonts w:ascii="Arial" w:hAnsi="Arial" w:cs="Arial"/>
          <w:b/>
          <w:sz w:val="24"/>
          <w:szCs w:val="24"/>
        </w:rPr>
      </w:pPr>
      <w:r w:rsidRPr="00290481">
        <w:rPr>
          <w:rFonts w:ascii="Arial" w:hAnsi="Arial" w:cs="Arial"/>
          <w:b/>
          <w:noProof/>
          <w:sz w:val="24"/>
          <w:szCs w:val="24"/>
          <w:lang w:eastAsia="pt-BR"/>
        </w:rPr>
        <w:drawing>
          <wp:anchor distT="0" distB="0" distL="114300" distR="114300" simplePos="0" relativeHeight="251662336" behindDoc="0" locked="0" layoutInCell="1" allowOverlap="1">
            <wp:simplePos x="0" y="0"/>
            <wp:positionH relativeFrom="column">
              <wp:posOffset>604520</wp:posOffset>
            </wp:positionH>
            <wp:positionV relativeFrom="paragraph">
              <wp:posOffset>3175</wp:posOffset>
            </wp:positionV>
            <wp:extent cx="4546800" cy="3438000"/>
            <wp:effectExtent l="0" t="0" r="6350" b="0"/>
            <wp:wrapTopAndBottom/>
            <wp:docPr id="12" name="Imagem 12" descr="C:\Users\romeu\Documents\AAA UNIFEOB\01 semestre 2021\oleaginosas\MATERIAIS PI\picão preto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 descr="C:\Users\romeu\Documents\AAA UNIFEOB\01 semestre 2021\oleaginosas\MATERIAIS PI\picão preto.jpeg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46800" cy="3438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290481" w:rsidRPr="00290481">
        <w:rPr>
          <w:rFonts w:ascii="Arial" w:hAnsi="Arial" w:cs="Arial"/>
          <w:b/>
          <w:sz w:val="24"/>
          <w:szCs w:val="24"/>
        </w:rPr>
        <w:t>Fonte Google.</w:t>
      </w:r>
    </w:p>
    <w:p w:rsidR="00CE5A91" w:rsidRDefault="00CE5A91" w:rsidP="001E3DFE">
      <w:pPr>
        <w:tabs>
          <w:tab w:val="left" w:pos="1875"/>
        </w:tabs>
        <w:jc w:val="center"/>
        <w:rPr>
          <w:rFonts w:ascii="Arial" w:hAnsi="Arial" w:cs="Arial"/>
          <w:b/>
          <w:sz w:val="24"/>
          <w:szCs w:val="24"/>
        </w:rPr>
      </w:pPr>
      <w:r w:rsidRPr="00CE5A91">
        <w:rPr>
          <w:rFonts w:ascii="Arial" w:hAnsi="Arial" w:cs="Arial"/>
          <w:b/>
          <w:sz w:val="24"/>
          <w:szCs w:val="24"/>
        </w:rPr>
        <w:lastRenderedPageBreak/>
        <w:t xml:space="preserve">Imagem </w:t>
      </w:r>
      <w:r>
        <w:rPr>
          <w:rFonts w:ascii="Arial" w:hAnsi="Arial" w:cs="Arial"/>
          <w:b/>
          <w:sz w:val="24"/>
          <w:szCs w:val="24"/>
        </w:rPr>
        <w:t>7</w:t>
      </w:r>
      <w:r w:rsidRPr="00CE5A91">
        <w:rPr>
          <w:rFonts w:ascii="Arial" w:hAnsi="Arial" w:cs="Arial"/>
          <w:b/>
          <w:sz w:val="24"/>
          <w:szCs w:val="24"/>
        </w:rPr>
        <w:t xml:space="preserve">. </w:t>
      </w:r>
      <w:r w:rsidR="00541EB7" w:rsidRPr="00541EB7">
        <w:rPr>
          <w:rFonts w:ascii="Arial" w:hAnsi="Arial" w:cs="Arial"/>
          <w:b/>
          <w:sz w:val="24"/>
          <w:szCs w:val="24"/>
        </w:rPr>
        <w:t>Trapoeraba (</w:t>
      </w:r>
      <w:r w:rsidR="00541EB7" w:rsidRPr="00541EB7">
        <w:rPr>
          <w:rFonts w:ascii="Arial" w:hAnsi="Arial" w:cs="Arial"/>
          <w:b/>
          <w:i/>
          <w:sz w:val="24"/>
          <w:szCs w:val="24"/>
        </w:rPr>
        <w:t>Commelina benghalensis):</w:t>
      </w:r>
    </w:p>
    <w:p w:rsidR="00CE5A91" w:rsidRDefault="00CE5A91" w:rsidP="001E3DFE">
      <w:pPr>
        <w:tabs>
          <w:tab w:val="left" w:pos="1875"/>
        </w:tabs>
        <w:jc w:val="center"/>
        <w:rPr>
          <w:rFonts w:ascii="Arial" w:hAnsi="Arial" w:cs="Arial"/>
          <w:b/>
          <w:sz w:val="24"/>
          <w:szCs w:val="24"/>
        </w:rPr>
      </w:pPr>
      <w:r w:rsidRPr="00CE5A91">
        <w:rPr>
          <w:rFonts w:ascii="Arial" w:hAnsi="Arial" w:cs="Arial"/>
          <w:b/>
          <w:noProof/>
          <w:sz w:val="24"/>
          <w:szCs w:val="24"/>
          <w:lang w:eastAsia="pt-BR"/>
        </w:rPr>
        <w:drawing>
          <wp:anchor distT="0" distB="0" distL="114300" distR="114300" simplePos="0" relativeHeight="251663360" behindDoc="0" locked="0" layoutInCell="1" allowOverlap="1">
            <wp:simplePos x="0" y="0"/>
            <wp:positionH relativeFrom="column">
              <wp:posOffset>633095</wp:posOffset>
            </wp:positionH>
            <wp:positionV relativeFrom="paragraph">
              <wp:posOffset>3810</wp:posOffset>
            </wp:positionV>
            <wp:extent cx="4500000" cy="3002400"/>
            <wp:effectExtent l="0" t="0" r="0" b="7620"/>
            <wp:wrapTopAndBottom/>
            <wp:docPr id="7" name="Imagem 7" descr="C:\Users\romeu\Documents\AAA UNIFEOB\01 semestre 2021\oleaginosas\MATERIAIS PI\Trapoeraba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C:\Users\romeu\Documents\AAA UNIFEOB\01 semestre 2021\oleaginosas\MATERIAIS PI\Trapoeraba.jpeg"/>
                    <pic:cNvPicPr>
                      <a:picLocks noChangeAspect="1" noChangeArrowheads="1"/>
                    </pic:cNvPicPr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00000" cy="3002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290481">
        <w:rPr>
          <w:rFonts w:ascii="Arial" w:hAnsi="Arial" w:cs="Arial"/>
          <w:b/>
          <w:sz w:val="24"/>
          <w:szCs w:val="24"/>
        </w:rPr>
        <w:t>Fonte Google.</w:t>
      </w:r>
    </w:p>
    <w:p w:rsidR="00290481" w:rsidRDefault="00290481" w:rsidP="001E3DFE">
      <w:pPr>
        <w:tabs>
          <w:tab w:val="left" w:pos="1875"/>
        </w:tabs>
        <w:jc w:val="center"/>
        <w:rPr>
          <w:rFonts w:ascii="Arial" w:hAnsi="Arial" w:cs="Arial"/>
          <w:b/>
          <w:sz w:val="24"/>
          <w:szCs w:val="24"/>
        </w:rPr>
      </w:pPr>
    </w:p>
    <w:p w:rsidR="00B74A97" w:rsidRDefault="00B74A97" w:rsidP="001E3DFE">
      <w:pPr>
        <w:tabs>
          <w:tab w:val="left" w:pos="1875"/>
        </w:tabs>
        <w:jc w:val="center"/>
        <w:rPr>
          <w:rFonts w:ascii="Arial" w:hAnsi="Arial" w:cs="Arial"/>
          <w:b/>
          <w:sz w:val="24"/>
          <w:szCs w:val="24"/>
        </w:rPr>
      </w:pPr>
    </w:p>
    <w:p w:rsidR="00B74A97" w:rsidRDefault="00B74A97" w:rsidP="001E3DFE">
      <w:pPr>
        <w:tabs>
          <w:tab w:val="left" w:pos="1875"/>
        </w:tabs>
        <w:jc w:val="center"/>
        <w:rPr>
          <w:rFonts w:ascii="Arial" w:hAnsi="Arial" w:cs="Arial"/>
          <w:b/>
          <w:sz w:val="24"/>
          <w:szCs w:val="24"/>
        </w:rPr>
      </w:pPr>
    </w:p>
    <w:p w:rsidR="00B74A97" w:rsidRDefault="00B74A97" w:rsidP="001E3DFE">
      <w:pPr>
        <w:tabs>
          <w:tab w:val="left" w:pos="1875"/>
        </w:tabs>
        <w:jc w:val="center"/>
        <w:rPr>
          <w:rFonts w:ascii="Arial" w:hAnsi="Arial" w:cs="Arial"/>
          <w:b/>
          <w:sz w:val="24"/>
          <w:szCs w:val="24"/>
        </w:rPr>
      </w:pPr>
    </w:p>
    <w:p w:rsidR="00CE5A91" w:rsidRDefault="00CE5A91" w:rsidP="001E3DFE">
      <w:pPr>
        <w:tabs>
          <w:tab w:val="left" w:pos="1875"/>
        </w:tabs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Imagem 8. </w:t>
      </w:r>
      <w:r w:rsidR="00541EB7" w:rsidRPr="00541EB7">
        <w:rPr>
          <w:rFonts w:ascii="Arial" w:hAnsi="Arial" w:cs="Arial"/>
          <w:b/>
          <w:sz w:val="24"/>
          <w:szCs w:val="24"/>
        </w:rPr>
        <w:t xml:space="preserve">Capim amargoso </w:t>
      </w:r>
      <w:r w:rsidR="00541EB7" w:rsidRPr="00541EB7">
        <w:rPr>
          <w:rFonts w:ascii="Arial" w:hAnsi="Arial" w:cs="Arial"/>
          <w:b/>
          <w:i/>
          <w:sz w:val="24"/>
          <w:szCs w:val="24"/>
        </w:rPr>
        <w:t>(Digitaria insularis):</w:t>
      </w:r>
    </w:p>
    <w:p w:rsidR="00CE5A91" w:rsidRDefault="00CE5A91" w:rsidP="001E3DFE">
      <w:pPr>
        <w:tabs>
          <w:tab w:val="left" w:pos="1875"/>
        </w:tabs>
        <w:jc w:val="center"/>
        <w:rPr>
          <w:rFonts w:ascii="Arial" w:hAnsi="Arial" w:cs="Arial"/>
          <w:b/>
          <w:sz w:val="24"/>
          <w:szCs w:val="24"/>
        </w:rPr>
      </w:pPr>
      <w:r w:rsidRPr="00CE5A91">
        <w:rPr>
          <w:rFonts w:ascii="Arial" w:hAnsi="Arial" w:cs="Arial"/>
          <w:b/>
          <w:noProof/>
          <w:sz w:val="24"/>
          <w:szCs w:val="24"/>
          <w:lang w:eastAsia="pt-BR"/>
        </w:rPr>
        <w:drawing>
          <wp:anchor distT="0" distB="0" distL="114300" distR="114300" simplePos="0" relativeHeight="251664384" behindDoc="0" locked="0" layoutInCell="1" allowOverlap="1">
            <wp:simplePos x="0" y="0"/>
            <wp:positionH relativeFrom="column">
              <wp:posOffset>633095</wp:posOffset>
            </wp:positionH>
            <wp:positionV relativeFrom="paragraph">
              <wp:posOffset>3810</wp:posOffset>
            </wp:positionV>
            <wp:extent cx="4500000" cy="2998800"/>
            <wp:effectExtent l="0" t="0" r="0" b="0"/>
            <wp:wrapTopAndBottom/>
            <wp:docPr id="8" name="Imagem 8" descr="C:\Users\romeu\Documents\AAA UNIFEOB\01 semestre 2021\oleaginosas\MATERIAIS PI\capim amargoso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C:\Users\romeu\Documents\AAA UNIFEOB\01 semestre 2021\oleaginosas\MATERIAIS PI\capim amargoso.jpeg"/>
                    <pic:cNvPicPr>
                      <a:picLocks noChangeAspect="1" noChangeArrowheads="1"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00000" cy="2998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290481">
        <w:rPr>
          <w:rFonts w:ascii="Arial" w:hAnsi="Arial" w:cs="Arial"/>
          <w:b/>
          <w:sz w:val="24"/>
          <w:szCs w:val="24"/>
        </w:rPr>
        <w:t>Fonte Google.</w:t>
      </w:r>
    </w:p>
    <w:p w:rsidR="004A746B" w:rsidRDefault="004A746B" w:rsidP="001E3DFE">
      <w:pPr>
        <w:tabs>
          <w:tab w:val="left" w:pos="1875"/>
        </w:tabs>
        <w:jc w:val="center"/>
        <w:rPr>
          <w:rFonts w:ascii="Arial" w:hAnsi="Arial" w:cs="Arial"/>
          <w:b/>
          <w:sz w:val="24"/>
          <w:szCs w:val="24"/>
        </w:rPr>
      </w:pPr>
    </w:p>
    <w:p w:rsidR="004F7504" w:rsidRDefault="004F7504" w:rsidP="001E3DFE">
      <w:pPr>
        <w:tabs>
          <w:tab w:val="left" w:pos="1875"/>
        </w:tabs>
        <w:jc w:val="center"/>
        <w:rPr>
          <w:rFonts w:ascii="Arial" w:hAnsi="Arial" w:cs="Arial"/>
          <w:b/>
          <w:sz w:val="24"/>
          <w:szCs w:val="24"/>
        </w:rPr>
      </w:pPr>
    </w:p>
    <w:p w:rsidR="00D95BFA" w:rsidRDefault="004A746B" w:rsidP="001E3DFE">
      <w:pPr>
        <w:tabs>
          <w:tab w:val="left" w:pos="1875"/>
        </w:tabs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Imagem 9. </w:t>
      </w:r>
      <w:r w:rsidR="00541EB7" w:rsidRPr="00541EB7">
        <w:rPr>
          <w:rFonts w:ascii="Arial" w:hAnsi="Arial" w:cs="Arial"/>
          <w:b/>
          <w:sz w:val="24"/>
          <w:szCs w:val="24"/>
        </w:rPr>
        <w:t>Corda de Viola (</w:t>
      </w:r>
      <w:r w:rsidR="00541EB7" w:rsidRPr="00541EB7">
        <w:rPr>
          <w:rFonts w:ascii="Arial" w:hAnsi="Arial" w:cs="Arial"/>
          <w:b/>
          <w:i/>
          <w:sz w:val="24"/>
          <w:szCs w:val="24"/>
        </w:rPr>
        <w:t xml:space="preserve"> Ipomea Acuminata</w:t>
      </w:r>
      <w:r w:rsidR="00541EB7" w:rsidRPr="00541EB7">
        <w:rPr>
          <w:rFonts w:ascii="Arial" w:hAnsi="Arial" w:cs="Arial"/>
          <w:b/>
          <w:sz w:val="24"/>
          <w:szCs w:val="24"/>
        </w:rPr>
        <w:t>).</w:t>
      </w:r>
    </w:p>
    <w:p w:rsidR="004A746B" w:rsidRDefault="004A746B" w:rsidP="001E3DFE">
      <w:pPr>
        <w:tabs>
          <w:tab w:val="left" w:pos="1875"/>
        </w:tabs>
        <w:jc w:val="center"/>
        <w:rPr>
          <w:rFonts w:ascii="Arial" w:hAnsi="Arial" w:cs="Arial"/>
          <w:b/>
          <w:sz w:val="24"/>
          <w:szCs w:val="24"/>
        </w:rPr>
      </w:pPr>
      <w:r w:rsidRPr="004A746B">
        <w:rPr>
          <w:rFonts w:ascii="Arial" w:hAnsi="Arial" w:cs="Arial"/>
          <w:b/>
          <w:noProof/>
          <w:sz w:val="24"/>
          <w:szCs w:val="24"/>
          <w:lang w:eastAsia="pt-BR"/>
        </w:rPr>
        <w:drawing>
          <wp:inline distT="0" distB="0" distL="0" distR="0">
            <wp:extent cx="4391025" cy="3073718"/>
            <wp:effectExtent l="0" t="0" r="0" b="0"/>
            <wp:docPr id="14" name="Imagem 14" descr="https://maissoja.com.br/wp-content/uploads/2019/11/Classifica%C3%A7%C3%A3o-de-esp%C3%A9cies-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" descr="https://maissoja.com.br/wp-content/uploads/2019/11/Classifica%C3%A7%C3%A3o-de-esp%C3%A9cies-3.jpg"/>
                    <pic:cNvPicPr>
                      <a:picLocks noChangeAspect="1" noChangeArrowheads="1"/>
                    </pic:cNvPicPr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38819" cy="310717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A746B" w:rsidRDefault="004A746B" w:rsidP="001E3DFE">
      <w:pPr>
        <w:tabs>
          <w:tab w:val="left" w:pos="1875"/>
        </w:tabs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Fonte. Maissoja.com</w:t>
      </w:r>
    </w:p>
    <w:p w:rsidR="00855CFC" w:rsidRDefault="00855CFC" w:rsidP="001E3DFE">
      <w:pPr>
        <w:tabs>
          <w:tab w:val="left" w:pos="1875"/>
        </w:tabs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Imagem 10. Corda de Viola</w:t>
      </w:r>
      <w:r w:rsidR="00541EB7">
        <w:rPr>
          <w:rFonts w:ascii="Arial" w:hAnsi="Arial" w:cs="Arial"/>
          <w:b/>
          <w:sz w:val="24"/>
          <w:szCs w:val="24"/>
        </w:rPr>
        <w:t xml:space="preserve"> (</w:t>
      </w:r>
      <w:r w:rsidR="00541EB7" w:rsidRPr="00541EB7">
        <w:rPr>
          <w:rFonts w:ascii="Arial" w:hAnsi="Arial" w:cs="Arial"/>
          <w:b/>
          <w:sz w:val="24"/>
          <w:szCs w:val="24"/>
        </w:rPr>
        <w:t>Merremia aegyptia</w:t>
      </w:r>
      <w:r w:rsidR="00541EB7" w:rsidRPr="00541EB7">
        <w:rPr>
          <w:rFonts w:ascii="Arial" w:hAnsi="Arial" w:cs="Arial"/>
          <w:b/>
          <w:i/>
          <w:sz w:val="24"/>
          <w:szCs w:val="24"/>
        </w:rPr>
        <w:t>)</w:t>
      </w:r>
    </w:p>
    <w:p w:rsidR="00855CFC" w:rsidRDefault="00855CFC" w:rsidP="001E3DFE">
      <w:pPr>
        <w:tabs>
          <w:tab w:val="left" w:pos="1875"/>
        </w:tabs>
        <w:jc w:val="center"/>
        <w:rPr>
          <w:rFonts w:ascii="Arial" w:hAnsi="Arial" w:cs="Arial"/>
          <w:b/>
          <w:sz w:val="24"/>
          <w:szCs w:val="24"/>
        </w:rPr>
      </w:pPr>
      <w:r>
        <w:rPr>
          <w:noProof/>
          <w:lang w:eastAsia="pt-BR"/>
        </w:rPr>
        <w:drawing>
          <wp:inline distT="0" distB="0" distL="0" distR="0">
            <wp:extent cx="4589734" cy="2076450"/>
            <wp:effectExtent l="0" t="0" r="1905" b="0"/>
            <wp:docPr id="15" name="Imagem 15" descr="https://maissoja.com.br/wp-content/uploads/2019/11/Classifica%C3%A7%C3%A3o-de-esp%C3%A9cies-1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0" descr="https://maissoja.com.br/wp-content/uploads/2019/11/Classifica%C3%A7%C3%A3o-de-esp%C3%A9cies-14.jpg"/>
                    <pic:cNvPicPr>
                      <a:picLocks noChangeAspect="1" noChangeArrowheads="1"/>
                    </pic:cNvPicPr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64706" cy="211036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11D22" w:rsidRDefault="00855CFC" w:rsidP="001E3DFE">
      <w:pPr>
        <w:tabs>
          <w:tab w:val="left" w:pos="1875"/>
        </w:tabs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Fonte. Maissoja.com</w:t>
      </w:r>
    </w:p>
    <w:p w:rsidR="004F7504" w:rsidRDefault="004F7504" w:rsidP="00311D22">
      <w:pPr>
        <w:jc w:val="center"/>
        <w:rPr>
          <w:rFonts w:ascii="Arial" w:hAnsi="Arial" w:cs="Arial"/>
          <w:b/>
          <w:sz w:val="24"/>
          <w:szCs w:val="24"/>
        </w:rPr>
      </w:pPr>
    </w:p>
    <w:p w:rsidR="004F7504" w:rsidRDefault="004F7504" w:rsidP="00311D22">
      <w:pPr>
        <w:jc w:val="center"/>
        <w:rPr>
          <w:rFonts w:ascii="Arial" w:hAnsi="Arial" w:cs="Arial"/>
          <w:b/>
          <w:sz w:val="24"/>
          <w:szCs w:val="24"/>
        </w:rPr>
      </w:pPr>
    </w:p>
    <w:p w:rsidR="004F7504" w:rsidRDefault="004F7504" w:rsidP="00311D22">
      <w:pPr>
        <w:jc w:val="center"/>
        <w:rPr>
          <w:rFonts w:ascii="Arial" w:hAnsi="Arial" w:cs="Arial"/>
          <w:b/>
          <w:sz w:val="24"/>
          <w:szCs w:val="24"/>
        </w:rPr>
      </w:pPr>
    </w:p>
    <w:p w:rsidR="004F7504" w:rsidRDefault="004F7504" w:rsidP="00311D22">
      <w:pPr>
        <w:jc w:val="center"/>
        <w:rPr>
          <w:rFonts w:ascii="Arial" w:hAnsi="Arial" w:cs="Arial"/>
          <w:b/>
          <w:sz w:val="24"/>
          <w:szCs w:val="24"/>
        </w:rPr>
      </w:pPr>
    </w:p>
    <w:p w:rsidR="004F7504" w:rsidRDefault="004F7504" w:rsidP="00311D22">
      <w:pPr>
        <w:jc w:val="center"/>
        <w:rPr>
          <w:rFonts w:ascii="Arial" w:hAnsi="Arial" w:cs="Arial"/>
          <w:b/>
          <w:sz w:val="24"/>
          <w:szCs w:val="24"/>
        </w:rPr>
      </w:pPr>
    </w:p>
    <w:p w:rsidR="004F7504" w:rsidRDefault="004F7504" w:rsidP="00311D22">
      <w:pPr>
        <w:jc w:val="center"/>
        <w:rPr>
          <w:rFonts w:ascii="Arial" w:hAnsi="Arial" w:cs="Arial"/>
          <w:b/>
          <w:sz w:val="24"/>
          <w:szCs w:val="24"/>
        </w:rPr>
      </w:pPr>
    </w:p>
    <w:p w:rsidR="004F7504" w:rsidRDefault="004F7504" w:rsidP="00311D22">
      <w:pPr>
        <w:jc w:val="center"/>
        <w:rPr>
          <w:rFonts w:ascii="Arial" w:hAnsi="Arial" w:cs="Arial"/>
          <w:b/>
          <w:sz w:val="24"/>
          <w:szCs w:val="24"/>
        </w:rPr>
      </w:pPr>
    </w:p>
    <w:p w:rsidR="004F7504" w:rsidRDefault="004F7504" w:rsidP="00311D22">
      <w:pPr>
        <w:jc w:val="center"/>
        <w:rPr>
          <w:rFonts w:ascii="Arial" w:hAnsi="Arial" w:cs="Arial"/>
          <w:b/>
          <w:sz w:val="24"/>
          <w:szCs w:val="24"/>
        </w:rPr>
      </w:pPr>
    </w:p>
    <w:p w:rsidR="00311D22" w:rsidRPr="00693B55" w:rsidRDefault="00311D22" w:rsidP="00311D22">
      <w:pPr>
        <w:jc w:val="center"/>
        <w:rPr>
          <w:rFonts w:ascii="Arial" w:hAnsi="Arial" w:cs="Arial"/>
          <w:b/>
          <w:i/>
          <w:sz w:val="24"/>
          <w:szCs w:val="24"/>
        </w:rPr>
      </w:pPr>
      <w:r w:rsidRPr="00E91230">
        <w:rPr>
          <w:rFonts w:ascii="Arial" w:hAnsi="Arial" w:cs="Arial"/>
          <w:b/>
          <w:sz w:val="24"/>
          <w:szCs w:val="24"/>
        </w:rPr>
        <w:t xml:space="preserve">Imagem 11.foto de </w:t>
      </w:r>
      <w:r w:rsidR="00E91230" w:rsidRPr="00E91230">
        <w:rPr>
          <w:rFonts w:ascii="Arial" w:hAnsi="Arial" w:cs="Arial"/>
          <w:b/>
          <w:sz w:val="24"/>
          <w:szCs w:val="24"/>
        </w:rPr>
        <w:t>sintomas</w:t>
      </w:r>
      <w:r w:rsidR="00693B55">
        <w:rPr>
          <w:rFonts w:ascii="Arial" w:hAnsi="Arial" w:cs="Arial"/>
          <w:b/>
          <w:sz w:val="24"/>
          <w:szCs w:val="24"/>
        </w:rPr>
        <w:t xml:space="preserve"> mofo cinzento</w:t>
      </w:r>
      <w:r w:rsidR="00E91230" w:rsidRPr="00E91230">
        <w:rPr>
          <w:rFonts w:ascii="Arial" w:hAnsi="Arial" w:cs="Arial"/>
          <w:b/>
          <w:sz w:val="24"/>
          <w:szCs w:val="24"/>
        </w:rPr>
        <w:t xml:space="preserve"> </w:t>
      </w:r>
      <w:r w:rsidR="00693B55">
        <w:rPr>
          <w:rFonts w:ascii="Arial" w:hAnsi="Arial" w:cs="Arial"/>
          <w:b/>
          <w:sz w:val="24"/>
          <w:szCs w:val="24"/>
        </w:rPr>
        <w:t>(</w:t>
      </w:r>
      <w:r w:rsidR="00E91230" w:rsidRPr="00693B55">
        <w:rPr>
          <w:rFonts w:ascii="Arial" w:hAnsi="Arial" w:cs="Arial"/>
          <w:b/>
          <w:i/>
          <w:sz w:val="24"/>
          <w:szCs w:val="24"/>
        </w:rPr>
        <w:t>Ceratocystis</w:t>
      </w:r>
      <w:r w:rsidRPr="00693B55">
        <w:rPr>
          <w:rFonts w:ascii="Arial" w:hAnsi="Arial" w:cs="Arial"/>
          <w:b/>
          <w:i/>
          <w:sz w:val="24"/>
          <w:szCs w:val="24"/>
        </w:rPr>
        <w:t xml:space="preserve"> fimbriata</w:t>
      </w:r>
      <w:r w:rsidR="00693B55" w:rsidRPr="00693B55">
        <w:rPr>
          <w:rFonts w:ascii="Arial" w:hAnsi="Arial" w:cs="Arial"/>
          <w:b/>
          <w:i/>
          <w:sz w:val="24"/>
          <w:szCs w:val="24"/>
        </w:rPr>
        <w:t>)</w:t>
      </w:r>
      <w:r w:rsidRPr="00693B55">
        <w:rPr>
          <w:rFonts w:ascii="Arial" w:hAnsi="Arial" w:cs="Arial"/>
          <w:b/>
          <w:i/>
          <w:sz w:val="24"/>
          <w:szCs w:val="24"/>
        </w:rPr>
        <w:t>.</w:t>
      </w:r>
    </w:p>
    <w:p w:rsidR="00855CFC" w:rsidRPr="00311D22" w:rsidRDefault="00855CFC" w:rsidP="00311D22">
      <w:pPr>
        <w:jc w:val="center"/>
        <w:rPr>
          <w:rFonts w:ascii="Arial" w:hAnsi="Arial" w:cs="Arial"/>
          <w:sz w:val="24"/>
          <w:szCs w:val="24"/>
        </w:rPr>
      </w:pPr>
    </w:p>
    <w:p w:rsidR="00311D22" w:rsidRDefault="00311D22" w:rsidP="001E3DFE">
      <w:pPr>
        <w:tabs>
          <w:tab w:val="left" w:pos="1875"/>
        </w:tabs>
        <w:jc w:val="center"/>
        <w:rPr>
          <w:rFonts w:ascii="Arial" w:hAnsi="Arial" w:cs="Arial"/>
          <w:b/>
          <w:sz w:val="24"/>
          <w:szCs w:val="24"/>
        </w:rPr>
      </w:pPr>
      <w:r w:rsidRPr="00311D22">
        <w:rPr>
          <w:rFonts w:ascii="Arial" w:hAnsi="Arial" w:cs="Arial"/>
          <w:b/>
          <w:noProof/>
          <w:sz w:val="24"/>
          <w:szCs w:val="24"/>
          <w:lang w:eastAsia="pt-BR"/>
        </w:rPr>
        <w:drawing>
          <wp:inline distT="0" distB="0" distL="0" distR="0" wp14:anchorId="19639368" wp14:editId="4B581290">
            <wp:extent cx="3952550" cy="3962400"/>
            <wp:effectExtent l="0" t="0" r="0" b="0"/>
            <wp:docPr id="16" name="Imagem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m 3"/>
                    <pic:cNvPicPr>
                      <a:picLocks noChangeAspect="1"/>
                    </pic:cNvPicPr>
                  </pic:nvPicPr>
                  <pic:blipFill>
                    <a:blip r:embed="rId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086179" cy="409636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11D22" w:rsidRDefault="00311D22" w:rsidP="001E3DFE">
      <w:pPr>
        <w:tabs>
          <w:tab w:val="left" w:pos="1875"/>
        </w:tabs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Fonte.Google.</w:t>
      </w:r>
    </w:p>
    <w:p w:rsidR="00311D22" w:rsidRDefault="00311D22" w:rsidP="00311D22">
      <w:pPr>
        <w:jc w:val="center"/>
        <w:rPr>
          <w:rFonts w:ascii="Arial" w:hAnsi="Arial" w:cs="Arial"/>
          <w:b/>
          <w:sz w:val="24"/>
          <w:szCs w:val="24"/>
        </w:rPr>
      </w:pPr>
      <w:r w:rsidRPr="00B74A97">
        <w:rPr>
          <w:rFonts w:ascii="Arial" w:hAnsi="Arial" w:cs="Arial"/>
          <w:b/>
          <w:sz w:val="24"/>
          <w:szCs w:val="24"/>
        </w:rPr>
        <w:lastRenderedPageBreak/>
        <w:t xml:space="preserve">Imagem 12. Foto. </w:t>
      </w:r>
      <w:r w:rsidR="00930D74" w:rsidRPr="00B74A97">
        <w:rPr>
          <w:rFonts w:ascii="Arial" w:hAnsi="Arial" w:cs="Arial"/>
          <w:b/>
          <w:sz w:val="24"/>
          <w:szCs w:val="24"/>
        </w:rPr>
        <w:t xml:space="preserve">Lagarta das vagens </w:t>
      </w:r>
      <w:r w:rsidR="00693B55">
        <w:rPr>
          <w:rFonts w:ascii="Arial" w:hAnsi="Arial" w:cs="Arial"/>
          <w:b/>
          <w:sz w:val="24"/>
          <w:szCs w:val="24"/>
        </w:rPr>
        <w:t>(</w:t>
      </w:r>
      <w:r w:rsidRPr="00693B55">
        <w:rPr>
          <w:rFonts w:ascii="Arial" w:hAnsi="Arial" w:cs="Arial"/>
          <w:b/>
          <w:i/>
          <w:sz w:val="24"/>
          <w:szCs w:val="24"/>
        </w:rPr>
        <w:t>Utetheisa omatrix</w:t>
      </w:r>
      <w:r w:rsidR="00693B55" w:rsidRPr="00693B55">
        <w:rPr>
          <w:rFonts w:ascii="Arial" w:hAnsi="Arial" w:cs="Arial"/>
          <w:b/>
          <w:i/>
          <w:sz w:val="24"/>
          <w:szCs w:val="24"/>
        </w:rPr>
        <w:t>)</w:t>
      </w:r>
      <w:r w:rsidRPr="00693B55">
        <w:rPr>
          <w:rFonts w:ascii="Arial" w:hAnsi="Arial" w:cs="Arial"/>
          <w:b/>
          <w:i/>
          <w:noProof/>
          <w:sz w:val="24"/>
          <w:szCs w:val="24"/>
          <w:lang w:eastAsia="pt-BR"/>
        </w:rPr>
        <w:drawing>
          <wp:inline distT="0" distB="0" distL="0" distR="0" wp14:anchorId="6BE9507B" wp14:editId="4AA376D6">
            <wp:extent cx="3819525" cy="3295650"/>
            <wp:effectExtent l="0" t="0" r="9525" b="0"/>
            <wp:docPr id="17" name="Imagem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agem 5"/>
                    <pic:cNvPicPr>
                      <a:picLocks noChangeAspect="1"/>
                    </pic:cNvPicPr>
                  </pic:nvPicPr>
                  <pic:blipFill>
                    <a:blip r:embed="rId2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829271" cy="330405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11D22" w:rsidRDefault="00311D22" w:rsidP="001E3DFE">
      <w:pPr>
        <w:tabs>
          <w:tab w:val="left" w:pos="1875"/>
        </w:tabs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Fonte. Google.</w:t>
      </w:r>
    </w:p>
    <w:p w:rsidR="00311D22" w:rsidRDefault="00311D22" w:rsidP="001E3DFE">
      <w:pPr>
        <w:tabs>
          <w:tab w:val="left" w:pos="1875"/>
        </w:tabs>
        <w:jc w:val="center"/>
        <w:rPr>
          <w:rFonts w:ascii="Arial" w:hAnsi="Arial" w:cs="Arial"/>
          <w:b/>
          <w:i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Imagem 13.Foto percevejo </w:t>
      </w:r>
      <w:r w:rsidR="00693B55">
        <w:rPr>
          <w:rFonts w:ascii="Arial" w:hAnsi="Arial" w:cs="Arial"/>
          <w:b/>
          <w:sz w:val="24"/>
          <w:szCs w:val="24"/>
        </w:rPr>
        <w:t>(</w:t>
      </w:r>
      <w:r w:rsidRPr="00311D22">
        <w:rPr>
          <w:rFonts w:ascii="Arial" w:hAnsi="Arial" w:cs="Arial"/>
          <w:b/>
          <w:i/>
          <w:sz w:val="24"/>
          <w:szCs w:val="24"/>
        </w:rPr>
        <w:t>Thianta perditor</w:t>
      </w:r>
      <w:r w:rsidR="00693B55">
        <w:rPr>
          <w:rFonts w:ascii="Arial" w:hAnsi="Arial" w:cs="Arial"/>
          <w:b/>
          <w:i/>
          <w:sz w:val="24"/>
          <w:szCs w:val="24"/>
        </w:rPr>
        <w:t>)</w:t>
      </w:r>
      <w:r>
        <w:rPr>
          <w:rFonts w:ascii="Arial" w:hAnsi="Arial" w:cs="Arial"/>
          <w:b/>
          <w:i/>
          <w:sz w:val="24"/>
          <w:szCs w:val="24"/>
        </w:rPr>
        <w:t>.</w:t>
      </w:r>
    </w:p>
    <w:p w:rsidR="00311D22" w:rsidRDefault="00311D22" w:rsidP="001E3DFE">
      <w:pPr>
        <w:tabs>
          <w:tab w:val="left" w:pos="1875"/>
        </w:tabs>
        <w:jc w:val="center"/>
        <w:rPr>
          <w:rFonts w:ascii="Arial" w:hAnsi="Arial" w:cs="Arial"/>
          <w:b/>
          <w:sz w:val="24"/>
          <w:szCs w:val="24"/>
        </w:rPr>
      </w:pPr>
      <w:r w:rsidRPr="00311D22">
        <w:rPr>
          <w:rFonts w:ascii="Arial" w:hAnsi="Arial" w:cs="Arial"/>
          <w:b/>
          <w:noProof/>
          <w:sz w:val="24"/>
          <w:szCs w:val="24"/>
          <w:lang w:eastAsia="pt-BR"/>
        </w:rPr>
        <w:drawing>
          <wp:inline distT="0" distB="0" distL="0" distR="0" wp14:anchorId="0C48E0F1" wp14:editId="4CD231F0">
            <wp:extent cx="3790945" cy="3686175"/>
            <wp:effectExtent l="0" t="0" r="635" b="0"/>
            <wp:docPr id="18" name="Imagem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Imagem 6"/>
                    <pic:cNvPicPr>
                      <a:picLocks noChangeAspect="1"/>
                    </pic:cNvPicPr>
                  </pic:nvPicPr>
                  <pic:blipFill>
                    <a:blip r:embed="rId2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840294" cy="37341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11D22" w:rsidRDefault="00311D22" w:rsidP="001E3DFE">
      <w:pPr>
        <w:tabs>
          <w:tab w:val="left" w:pos="1875"/>
        </w:tabs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Fonte.Google.</w:t>
      </w:r>
    </w:p>
    <w:p w:rsidR="00412E7B" w:rsidRDefault="00412E7B" w:rsidP="001E3DFE">
      <w:pPr>
        <w:tabs>
          <w:tab w:val="left" w:pos="1875"/>
        </w:tabs>
        <w:jc w:val="center"/>
        <w:rPr>
          <w:rFonts w:ascii="Arial" w:hAnsi="Arial" w:cs="Arial"/>
          <w:b/>
          <w:sz w:val="24"/>
          <w:szCs w:val="24"/>
        </w:rPr>
      </w:pPr>
    </w:p>
    <w:p w:rsidR="00BA0B00" w:rsidRDefault="00BA0B00" w:rsidP="001E3DFE">
      <w:pPr>
        <w:tabs>
          <w:tab w:val="left" w:pos="1875"/>
        </w:tabs>
        <w:jc w:val="center"/>
        <w:rPr>
          <w:rFonts w:ascii="Arial" w:hAnsi="Arial" w:cs="Arial"/>
          <w:b/>
          <w:sz w:val="24"/>
          <w:szCs w:val="24"/>
        </w:rPr>
      </w:pPr>
    </w:p>
    <w:p w:rsidR="00412E7B" w:rsidRDefault="00412E7B" w:rsidP="001E3DFE">
      <w:pPr>
        <w:tabs>
          <w:tab w:val="left" w:pos="1875"/>
        </w:tabs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Imagem 14. Foto da</w:t>
      </w:r>
      <w:r w:rsidR="008157E5">
        <w:rPr>
          <w:rFonts w:ascii="Arial" w:hAnsi="Arial" w:cs="Arial"/>
          <w:b/>
          <w:sz w:val="24"/>
          <w:szCs w:val="24"/>
        </w:rPr>
        <w:t xml:space="preserve"> vaquinha verde amarela. (</w:t>
      </w:r>
      <w:r w:rsidR="008157E5" w:rsidRPr="00693B55">
        <w:rPr>
          <w:rFonts w:ascii="Arial" w:hAnsi="Arial" w:cs="Arial"/>
          <w:b/>
          <w:i/>
          <w:sz w:val="24"/>
          <w:szCs w:val="24"/>
        </w:rPr>
        <w:t>Diabrotica Speciosa</w:t>
      </w:r>
      <w:r w:rsidR="008157E5">
        <w:rPr>
          <w:rFonts w:ascii="Arial" w:hAnsi="Arial" w:cs="Arial"/>
          <w:b/>
          <w:sz w:val="24"/>
          <w:szCs w:val="24"/>
        </w:rPr>
        <w:t>)</w:t>
      </w:r>
    </w:p>
    <w:p w:rsidR="00412E7B" w:rsidRDefault="00412E7B" w:rsidP="001E3DFE">
      <w:pPr>
        <w:tabs>
          <w:tab w:val="left" w:pos="1875"/>
        </w:tabs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noProof/>
          <w:sz w:val="24"/>
          <w:szCs w:val="24"/>
          <w:lang w:eastAsia="pt-BR"/>
        </w:rPr>
        <w:drawing>
          <wp:inline distT="0" distB="0" distL="0" distR="0" wp14:anchorId="1D3C47DA">
            <wp:extent cx="3857625" cy="3222804"/>
            <wp:effectExtent l="0" t="0" r="0" b="0"/>
            <wp:docPr id="19" name="Imagem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2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92510" cy="3251949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412E7B" w:rsidRDefault="00412E7B" w:rsidP="001E3DFE">
      <w:pPr>
        <w:tabs>
          <w:tab w:val="left" w:pos="1875"/>
        </w:tabs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Fonte. Google.</w:t>
      </w:r>
    </w:p>
    <w:p w:rsidR="00E91230" w:rsidRDefault="00E91230" w:rsidP="001E3DFE">
      <w:pPr>
        <w:tabs>
          <w:tab w:val="left" w:pos="1875"/>
        </w:tabs>
        <w:jc w:val="center"/>
        <w:rPr>
          <w:rFonts w:ascii="Arial" w:hAnsi="Arial" w:cs="Arial"/>
          <w:b/>
          <w:sz w:val="24"/>
          <w:szCs w:val="24"/>
        </w:rPr>
      </w:pPr>
    </w:p>
    <w:p w:rsidR="00412E7B" w:rsidRPr="00B74A97" w:rsidRDefault="00A245FC" w:rsidP="001E3DFE">
      <w:pPr>
        <w:tabs>
          <w:tab w:val="left" w:pos="1875"/>
        </w:tabs>
        <w:jc w:val="center"/>
        <w:rPr>
          <w:rFonts w:ascii="Arial" w:hAnsi="Arial" w:cs="Arial"/>
          <w:b/>
          <w:i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Imagem 15. Foto burrinho das solanáceas.</w:t>
      </w:r>
      <w:r w:rsidR="008157E5" w:rsidRPr="008157E5">
        <w:t xml:space="preserve"> </w:t>
      </w:r>
      <w:r w:rsidR="008157E5" w:rsidRPr="00B74A97">
        <w:rPr>
          <w:rFonts w:ascii="Arial" w:hAnsi="Arial" w:cs="Arial"/>
          <w:b/>
          <w:i/>
          <w:sz w:val="24"/>
          <w:szCs w:val="24"/>
        </w:rPr>
        <w:t>(Epicauta atomaria)</w:t>
      </w:r>
    </w:p>
    <w:p w:rsidR="00A245FC" w:rsidRDefault="00A245FC" w:rsidP="001E3DFE">
      <w:pPr>
        <w:tabs>
          <w:tab w:val="left" w:pos="1875"/>
        </w:tabs>
        <w:jc w:val="center"/>
        <w:rPr>
          <w:rFonts w:ascii="Arial" w:hAnsi="Arial" w:cs="Arial"/>
          <w:b/>
          <w:sz w:val="24"/>
          <w:szCs w:val="24"/>
        </w:rPr>
      </w:pPr>
      <w:r w:rsidRPr="00A245FC">
        <w:rPr>
          <w:rFonts w:ascii="Arial" w:hAnsi="Arial" w:cs="Arial"/>
          <w:b/>
          <w:noProof/>
          <w:sz w:val="24"/>
          <w:szCs w:val="24"/>
          <w:lang w:eastAsia="pt-BR"/>
        </w:rPr>
        <w:drawing>
          <wp:inline distT="0" distB="0" distL="0" distR="0" wp14:anchorId="66AC8240" wp14:editId="3FFBD0EC">
            <wp:extent cx="3933825" cy="2619206"/>
            <wp:effectExtent l="0" t="0" r="0" b="0"/>
            <wp:docPr id="2052" name="Picture 4" descr="Vaquinha das solanáceas (Epicauta atomaria)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52" name="Picture 4" descr="Vaquinha das solanáceas (Epicauta atomaria)"/>
                    <pic:cNvPicPr>
                      <a:picLocks noChangeAspect="1" noChangeArrowheads="1"/>
                    </pic:cNvPicPr>
                  </pic:nvPicPr>
                  <pic:blipFill>
                    <a:blip r:embed="rId2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56523" cy="2634319"/>
                    </a:xfrm>
                    <a:prstGeom prst="rect">
                      <a:avLst/>
                    </a:prstGeom>
                    <a:noFill/>
                    <a:extLst/>
                  </pic:spPr>
                </pic:pic>
              </a:graphicData>
            </a:graphic>
          </wp:inline>
        </w:drawing>
      </w:r>
    </w:p>
    <w:p w:rsidR="00A245FC" w:rsidRDefault="00A245FC" w:rsidP="001E3DFE">
      <w:pPr>
        <w:tabs>
          <w:tab w:val="left" w:pos="1875"/>
        </w:tabs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Fonte Google.</w:t>
      </w:r>
    </w:p>
    <w:p w:rsidR="00A245FC" w:rsidRDefault="00A245FC" w:rsidP="001E3DFE">
      <w:pPr>
        <w:tabs>
          <w:tab w:val="left" w:pos="1875"/>
        </w:tabs>
        <w:jc w:val="center"/>
        <w:rPr>
          <w:rFonts w:ascii="Arial" w:hAnsi="Arial" w:cs="Arial"/>
          <w:b/>
          <w:i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lastRenderedPageBreak/>
        <w:t xml:space="preserve">Imagem 15. Foto da lagarta da maça </w:t>
      </w:r>
      <w:r w:rsidRPr="00C129A5">
        <w:rPr>
          <w:rFonts w:ascii="Arial" w:hAnsi="Arial" w:cs="Arial"/>
          <w:b/>
          <w:i/>
          <w:sz w:val="24"/>
          <w:szCs w:val="24"/>
        </w:rPr>
        <w:t>(</w:t>
      </w:r>
      <w:r w:rsidR="00BF04CB" w:rsidRPr="00C129A5">
        <w:rPr>
          <w:rFonts w:ascii="Arial" w:hAnsi="Arial" w:cs="Arial"/>
          <w:b/>
          <w:i/>
          <w:sz w:val="24"/>
          <w:szCs w:val="24"/>
        </w:rPr>
        <w:t>Heliothis</w:t>
      </w:r>
      <w:r w:rsidR="00C129A5" w:rsidRPr="00C129A5">
        <w:rPr>
          <w:rFonts w:ascii="Arial" w:hAnsi="Arial" w:cs="Arial"/>
          <w:b/>
          <w:i/>
          <w:sz w:val="24"/>
          <w:szCs w:val="24"/>
        </w:rPr>
        <w:t xml:space="preserve"> virescens</w:t>
      </w:r>
      <w:r w:rsidRPr="00A245FC">
        <w:rPr>
          <w:rFonts w:ascii="Arial" w:hAnsi="Arial" w:cs="Arial"/>
          <w:b/>
          <w:i/>
          <w:sz w:val="24"/>
          <w:szCs w:val="24"/>
        </w:rPr>
        <w:t>)</w:t>
      </w:r>
      <w:r w:rsidRPr="00A245FC">
        <w:rPr>
          <w:rFonts w:ascii="Arial" w:hAnsi="Arial" w:cs="Arial"/>
          <w:b/>
          <w:noProof/>
          <w:sz w:val="24"/>
          <w:szCs w:val="24"/>
          <w:lang w:eastAsia="pt-BR"/>
        </w:rPr>
        <w:drawing>
          <wp:inline distT="0" distB="0" distL="0" distR="0" wp14:anchorId="2E4C3E3C" wp14:editId="153C6C6B">
            <wp:extent cx="4190612" cy="3147617"/>
            <wp:effectExtent l="0" t="0" r="635" b="0"/>
            <wp:docPr id="4102" name="Picture 6" descr="Lagarta da maçã (Heliothis virescens)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102" name="Picture 6" descr="Lagarta da maçã (Heliothis virescens)"/>
                    <pic:cNvPicPr>
                      <a:picLocks noChangeAspect="1" noChangeArrowheads="1"/>
                    </pic:cNvPicPr>
                  </pic:nvPicPr>
                  <pic:blipFill>
                    <a:blip r:embed="rId2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29757" cy="3177019"/>
                    </a:xfrm>
                    <a:prstGeom prst="rect">
                      <a:avLst/>
                    </a:prstGeom>
                    <a:noFill/>
                    <a:extLst/>
                  </pic:spPr>
                </pic:pic>
              </a:graphicData>
            </a:graphic>
          </wp:inline>
        </w:drawing>
      </w:r>
    </w:p>
    <w:p w:rsidR="00A245FC" w:rsidRDefault="00A245FC" w:rsidP="001E3DFE">
      <w:pPr>
        <w:tabs>
          <w:tab w:val="left" w:pos="1875"/>
        </w:tabs>
        <w:jc w:val="center"/>
        <w:rPr>
          <w:rFonts w:ascii="Arial" w:hAnsi="Arial" w:cs="Arial"/>
          <w:b/>
          <w:i/>
          <w:sz w:val="24"/>
          <w:szCs w:val="24"/>
        </w:rPr>
      </w:pPr>
      <w:r>
        <w:rPr>
          <w:rFonts w:ascii="Arial" w:hAnsi="Arial" w:cs="Arial"/>
          <w:b/>
          <w:i/>
          <w:sz w:val="24"/>
          <w:szCs w:val="24"/>
        </w:rPr>
        <w:t>Fonte Google.</w:t>
      </w:r>
    </w:p>
    <w:p w:rsidR="004F7504" w:rsidRDefault="004F7504" w:rsidP="001E3DFE">
      <w:pPr>
        <w:tabs>
          <w:tab w:val="left" w:pos="1875"/>
        </w:tabs>
        <w:jc w:val="center"/>
        <w:rPr>
          <w:rFonts w:ascii="Arial" w:hAnsi="Arial" w:cs="Arial"/>
          <w:b/>
          <w:i/>
          <w:sz w:val="24"/>
          <w:szCs w:val="24"/>
        </w:rPr>
      </w:pPr>
    </w:p>
    <w:p w:rsidR="004F7504" w:rsidRDefault="004F7504" w:rsidP="001E3DFE">
      <w:pPr>
        <w:tabs>
          <w:tab w:val="left" w:pos="1875"/>
        </w:tabs>
        <w:jc w:val="center"/>
        <w:rPr>
          <w:rFonts w:ascii="Arial" w:hAnsi="Arial" w:cs="Arial"/>
          <w:b/>
          <w:i/>
          <w:sz w:val="24"/>
          <w:szCs w:val="24"/>
        </w:rPr>
      </w:pPr>
    </w:p>
    <w:p w:rsidR="004F7504" w:rsidRDefault="004F7504" w:rsidP="001E3DFE">
      <w:pPr>
        <w:tabs>
          <w:tab w:val="left" w:pos="1875"/>
        </w:tabs>
        <w:jc w:val="center"/>
        <w:rPr>
          <w:rFonts w:ascii="Arial" w:hAnsi="Arial" w:cs="Arial"/>
          <w:b/>
          <w:i/>
          <w:sz w:val="24"/>
          <w:szCs w:val="24"/>
        </w:rPr>
      </w:pPr>
    </w:p>
    <w:p w:rsidR="004F7504" w:rsidRDefault="004F7504" w:rsidP="001E3DFE">
      <w:pPr>
        <w:tabs>
          <w:tab w:val="left" w:pos="1875"/>
        </w:tabs>
        <w:jc w:val="center"/>
        <w:rPr>
          <w:rFonts w:ascii="Arial" w:hAnsi="Arial" w:cs="Arial"/>
          <w:b/>
          <w:i/>
          <w:sz w:val="24"/>
          <w:szCs w:val="24"/>
        </w:rPr>
      </w:pPr>
    </w:p>
    <w:p w:rsidR="004F7504" w:rsidRDefault="004F7504" w:rsidP="001E3DFE">
      <w:pPr>
        <w:tabs>
          <w:tab w:val="left" w:pos="1875"/>
        </w:tabs>
        <w:jc w:val="center"/>
        <w:rPr>
          <w:rFonts w:ascii="Arial" w:hAnsi="Arial" w:cs="Arial"/>
          <w:b/>
          <w:i/>
          <w:sz w:val="24"/>
          <w:szCs w:val="24"/>
        </w:rPr>
      </w:pPr>
    </w:p>
    <w:p w:rsidR="00A245FC" w:rsidRDefault="00693B55" w:rsidP="001E3DFE">
      <w:pPr>
        <w:tabs>
          <w:tab w:val="left" w:pos="1875"/>
        </w:tabs>
        <w:jc w:val="center"/>
        <w:rPr>
          <w:rFonts w:ascii="Arial" w:hAnsi="Arial" w:cs="Arial"/>
          <w:b/>
          <w:i/>
          <w:sz w:val="24"/>
          <w:szCs w:val="24"/>
        </w:rPr>
      </w:pPr>
      <w:r>
        <w:rPr>
          <w:rFonts w:ascii="Arial" w:hAnsi="Arial" w:cs="Arial"/>
          <w:b/>
          <w:i/>
          <w:sz w:val="24"/>
          <w:szCs w:val="24"/>
        </w:rPr>
        <w:t>Imagem 16. Lagarta urticane</w:t>
      </w:r>
      <w:r w:rsidRPr="00693B55">
        <w:rPr>
          <w:rFonts w:ascii="Arial" w:hAnsi="Arial" w:cs="Arial"/>
          <w:b/>
          <w:i/>
          <w:sz w:val="24"/>
          <w:szCs w:val="24"/>
        </w:rPr>
        <w:t xml:space="preserve"> </w:t>
      </w:r>
      <w:r w:rsidRPr="00693B55">
        <w:rPr>
          <w:rFonts w:ascii="Arial" w:hAnsi="Arial" w:cs="Arial"/>
          <w:sz w:val="24"/>
          <w:szCs w:val="24"/>
        </w:rPr>
        <w:t>(</w:t>
      </w:r>
      <w:r w:rsidRPr="00693B55">
        <w:rPr>
          <w:rFonts w:ascii="Arial" w:hAnsi="Arial" w:cs="Arial"/>
          <w:b/>
          <w:i/>
          <w:sz w:val="24"/>
          <w:szCs w:val="24"/>
        </w:rPr>
        <w:t>Lonomia circunstans)</w:t>
      </w:r>
    </w:p>
    <w:p w:rsidR="00A245FC" w:rsidRDefault="00A245FC" w:rsidP="001E3DFE">
      <w:pPr>
        <w:tabs>
          <w:tab w:val="left" w:pos="1875"/>
        </w:tabs>
        <w:jc w:val="center"/>
        <w:rPr>
          <w:rFonts w:ascii="Arial" w:hAnsi="Arial" w:cs="Arial"/>
          <w:b/>
          <w:i/>
          <w:sz w:val="24"/>
          <w:szCs w:val="24"/>
        </w:rPr>
      </w:pPr>
      <w:r w:rsidRPr="00A245FC">
        <w:rPr>
          <w:rFonts w:ascii="Arial" w:hAnsi="Arial" w:cs="Arial"/>
          <w:b/>
          <w:i/>
          <w:noProof/>
          <w:sz w:val="24"/>
          <w:szCs w:val="24"/>
          <w:lang w:eastAsia="pt-BR"/>
        </w:rPr>
        <w:drawing>
          <wp:inline distT="0" distB="0" distL="0" distR="0" wp14:anchorId="241DA390" wp14:editId="6B738720">
            <wp:extent cx="4188874" cy="2178685"/>
            <wp:effectExtent l="0" t="0" r="2540" b="0"/>
            <wp:docPr id="4110" name="Picture 14" descr="Globo Rural - NOTÍCIAS - Lagarta urtica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110" name="Picture 14" descr="Globo Rural - NOTÍCIAS - Lagarta urticante"/>
                    <pic:cNvPicPr>
                      <a:picLocks noChangeAspect="1" noChangeArrowheads="1"/>
                    </pic:cNvPicPr>
                  </pic:nvPicPr>
                  <pic:blipFill>
                    <a:blip r:embed="rId2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95773" cy="2182273"/>
                    </a:xfrm>
                    <a:prstGeom prst="rect">
                      <a:avLst/>
                    </a:prstGeom>
                    <a:noFill/>
                    <a:extLst/>
                  </pic:spPr>
                </pic:pic>
              </a:graphicData>
            </a:graphic>
          </wp:inline>
        </w:drawing>
      </w:r>
      <w:r>
        <w:rPr>
          <w:rFonts w:ascii="Arial" w:hAnsi="Arial" w:cs="Arial"/>
          <w:b/>
          <w:i/>
          <w:sz w:val="24"/>
          <w:szCs w:val="24"/>
        </w:rPr>
        <w:t xml:space="preserve">. </w:t>
      </w:r>
    </w:p>
    <w:p w:rsidR="00A245FC" w:rsidRDefault="00A245FC" w:rsidP="001E3DFE">
      <w:pPr>
        <w:tabs>
          <w:tab w:val="left" w:pos="1875"/>
        </w:tabs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Fonte Google.</w:t>
      </w:r>
    </w:p>
    <w:p w:rsidR="00BA0B00" w:rsidRDefault="00BA0B00" w:rsidP="001E3DFE">
      <w:pPr>
        <w:tabs>
          <w:tab w:val="left" w:pos="1875"/>
        </w:tabs>
        <w:jc w:val="center"/>
        <w:rPr>
          <w:rFonts w:ascii="Arial" w:hAnsi="Arial" w:cs="Arial"/>
          <w:b/>
          <w:sz w:val="24"/>
          <w:szCs w:val="24"/>
        </w:rPr>
      </w:pPr>
    </w:p>
    <w:p w:rsidR="00BA0B00" w:rsidRDefault="00BA0B00" w:rsidP="001E3DFE">
      <w:pPr>
        <w:tabs>
          <w:tab w:val="left" w:pos="1875"/>
        </w:tabs>
        <w:jc w:val="center"/>
        <w:rPr>
          <w:rFonts w:ascii="Arial" w:hAnsi="Arial" w:cs="Arial"/>
          <w:b/>
          <w:sz w:val="24"/>
          <w:szCs w:val="24"/>
        </w:rPr>
      </w:pPr>
    </w:p>
    <w:p w:rsidR="00A245FC" w:rsidRDefault="00A245FC" w:rsidP="001E3DFE">
      <w:pPr>
        <w:tabs>
          <w:tab w:val="left" w:pos="1875"/>
        </w:tabs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lastRenderedPageBreak/>
        <w:t xml:space="preserve">Imagem 17. Mosca </w:t>
      </w:r>
      <w:r w:rsidR="00BF04CB">
        <w:rPr>
          <w:rFonts w:ascii="Arial" w:hAnsi="Arial" w:cs="Arial"/>
          <w:b/>
          <w:sz w:val="24"/>
          <w:szCs w:val="24"/>
        </w:rPr>
        <w:t>Branca. (</w:t>
      </w:r>
      <w:r w:rsidR="00BF04CB" w:rsidRPr="00693B55">
        <w:rPr>
          <w:rFonts w:ascii="Arial" w:hAnsi="Arial" w:cs="Arial"/>
          <w:b/>
          <w:i/>
          <w:sz w:val="24"/>
          <w:szCs w:val="24"/>
        </w:rPr>
        <w:t>Bemisia</w:t>
      </w:r>
      <w:r w:rsidRPr="00693B55">
        <w:rPr>
          <w:rFonts w:ascii="Arial" w:hAnsi="Arial" w:cs="Arial"/>
          <w:b/>
          <w:i/>
          <w:sz w:val="24"/>
          <w:szCs w:val="24"/>
        </w:rPr>
        <w:t xml:space="preserve"> tabaci</w:t>
      </w:r>
      <w:r w:rsidRPr="00A245FC">
        <w:rPr>
          <w:rFonts w:ascii="Arial" w:hAnsi="Arial" w:cs="Arial"/>
          <w:b/>
          <w:i/>
          <w:sz w:val="24"/>
          <w:szCs w:val="24"/>
        </w:rPr>
        <w:t>)</w:t>
      </w:r>
    </w:p>
    <w:p w:rsidR="00A245FC" w:rsidRDefault="00A245FC" w:rsidP="001E3DFE">
      <w:pPr>
        <w:tabs>
          <w:tab w:val="left" w:pos="1875"/>
        </w:tabs>
        <w:jc w:val="center"/>
        <w:rPr>
          <w:rFonts w:ascii="Arial" w:hAnsi="Arial" w:cs="Arial"/>
          <w:b/>
          <w:sz w:val="24"/>
          <w:szCs w:val="24"/>
        </w:rPr>
      </w:pPr>
      <w:r>
        <w:rPr>
          <w:noProof/>
          <w:lang w:eastAsia="pt-BR"/>
        </w:rPr>
        <w:drawing>
          <wp:inline distT="0" distB="0" distL="0" distR="0">
            <wp:extent cx="4655783" cy="3067050"/>
            <wp:effectExtent l="0" t="0" r="0" b="0"/>
            <wp:docPr id="21" name="Imagem 21" descr="Mosca-branca: Como fazer o manejo eficiente dessa prag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Mosca-branca: Como fazer o manejo eficiente dessa praga"/>
                    <pic:cNvPicPr>
                      <a:picLocks noChangeAspect="1" noChangeArrowheads="1"/>
                    </pic:cNvPicPr>
                  </pic:nvPicPr>
                  <pic:blipFill>
                    <a:blip r:embed="rId2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74064" cy="307909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245FC" w:rsidRDefault="00A245FC" w:rsidP="001E3DFE">
      <w:pPr>
        <w:tabs>
          <w:tab w:val="left" w:pos="1875"/>
        </w:tabs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Fonte blog Agro.</w:t>
      </w:r>
    </w:p>
    <w:p w:rsidR="00C129A5" w:rsidRDefault="00C129A5" w:rsidP="001E3DFE">
      <w:pPr>
        <w:tabs>
          <w:tab w:val="left" w:pos="1875"/>
        </w:tabs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Imagem 18. Imagem lagarta Elasmo.</w:t>
      </w:r>
      <w:r w:rsidRPr="00C129A5">
        <w:t xml:space="preserve"> </w:t>
      </w:r>
      <w:r>
        <w:t>(</w:t>
      </w:r>
      <w:r w:rsidRPr="00C129A5">
        <w:rPr>
          <w:rFonts w:ascii="Arial" w:hAnsi="Arial" w:cs="Arial"/>
          <w:b/>
          <w:i/>
          <w:sz w:val="24"/>
          <w:szCs w:val="24"/>
        </w:rPr>
        <w:t>Elasmopalpus lignosellus</w:t>
      </w:r>
      <w:r>
        <w:rPr>
          <w:rFonts w:ascii="Arial" w:hAnsi="Arial" w:cs="Arial"/>
          <w:b/>
          <w:sz w:val="24"/>
          <w:szCs w:val="24"/>
        </w:rPr>
        <w:t>).</w:t>
      </w:r>
    </w:p>
    <w:p w:rsidR="00C129A5" w:rsidRDefault="00C129A5" w:rsidP="001E3DFE">
      <w:pPr>
        <w:tabs>
          <w:tab w:val="left" w:pos="1875"/>
        </w:tabs>
        <w:jc w:val="center"/>
        <w:rPr>
          <w:rFonts w:ascii="Arial" w:hAnsi="Arial" w:cs="Arial"/>
          <w:b/>
          <w:sz w:val="24"/>
          <w:szCs w:val="24"/>
        </w:rPr>
      </w:pPr>
      <w:r>
        <w:rPr>
          <w:noProof/>
          <w:lang w:eastAsia="pt-BR"/>
        </w:rPr>
        <w:drawing>
          <wp:inline distT="0" distB="0" distL="0" distR="0">
            <wp:extent cx="4948237" cy="3207385"/>
            <wp:effectExtent l="228600" t="228600" r="233680" b="221615"/>
            <wp:docPr id="22" name="Imagem 22" descr="Lagarta Elasmo (Elasmopalpus Lignosellus) - Sistema Roundup Ready Plu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Lagarta Elasmo (Elasmopalpus Lignosellus) - Sistema Roundup Ready Plus"/>
                    <pic:cNvPicPr>
                      <a:picLocks noChangeAspect="1" noChangeArrowheads="1"/>
                    </pic:cNvPicPr>
                  </pic:nvPicPr>
                  <pic:blipFill>
                    <a:blip r:embed="rId2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37464" cy="3265221"/>
                    </a:xfrm>
                    <a:prstGeom prst="rect">
                      <a:avLst/>
                    </a:prstGeom>
                    <a:ln w="228600" cap="sq" cmpd="thickThin">
                      <a:solidFill>
                        <a:srgbClr val="000000"/>
                      </a:solidFill>
                      <a:prstDash val="solid"/>
                      <a:miter lim="800000"/>
                    </a:ln>
                    <a:effectLst>
                      <a:innerShdw blurRad="76200">
                        <a:srgbClr val="000000"/>
                      </a:innerShdw>
                    </a:effectLst>
                  </pic:spPr>
                </pic:pic>
              </a:graphicData>
            </a:graphic>
          </wp:inline>
        </w:drawing>
      </w:r>
    </w:p>
    <w:p w:rsidR="00A245FC" w:rsidRDefault="00C129A5" w:rsidP="001E3DFE">
      <w:pPr>
        <w:tabs>
          <w:tab w:val="left" w:pos="1875"/>
        </w:tabs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Fonte Agrobayer.</w:t>
      </w:r>
    </w:p>
    <w:p w:rsidR="00A245FC" w:rsidRDefault="00A245FC" w:rsidP="001E3DFE">
      <w:pPr>
        <w:tabs>
          <w:tab w:val="left" w:pos="1875"/>
        </w:tabs>
        <w:jc w:val="center"/>
        <w:rPr>
          <w:rFonts w:ascii="Arial" w:hAnsi="Arial" w:cs="Arial"/>
          <w:b/>
          <w:sz w:val="24"/>
          <w:szCs w:val="24"/>
        </w:rPr>
      </w:pPr>
    </w:p>
    <w:p w:rsidR="00070731" w:rsidRDefault="00070731" w:rsidP="001E3DFE">
      <w:pPr>
        <w:tabs>
          <w:tab w:val="left" w:pos="1875"/>
        </w:tabs>
        <w:jc w:val="center"/>
        <w:rPr>
          <w:rFonts w:ascii="Arial" w:hAnsi="Arial" w:cs="Arial"/>
          <w:b/>
          <w:sz w:val="24"/>
          <w:szCs w:val="24"/>
        </w:rPr>
      </w:pPr>
    </w:p>
    <w:p w:rsidR="00070731" w:rsidRDefault="00070731" w:rsidP="001E3DFE">
      <w:pPr>
        <w:tabs>
          <w:tab w:val="left" w:pos="1875"/>
        </w:tabs>
        <w:jc w:val="center"/>
        <w:rPr>
          <w:rFonts w:ascii="Arial" w:hAnsi="Arial" w:cs="Arial"/>
          <w:b/>
          <w:sz w:val="24"/>
          <w:szCs w:val="24"/>
        </w:rPr>
      </w:pPr>
    </w:p>
    <w:p w:rsidR="00070731" w:rsidRDefault="00070731" w:rsidP="001E3DFE">
      <w:pPr>
        <w:tabs>
          <w:tab w:val="left" w:pos="1875"/>
        </w:tabs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Imagem 19.</w:t>
      </w:r>
      <w:r w:rsidR="007448B9">
        <w:rPr>
          <w:rFonts w:ascii="Arial" w:hAnsi="Arial" w:cs="Arial"/>
          <w:b/>
          <w:sz w:val="24"/>
          <w:szCs w:val="24"/>
        </w:rPr>
        <w:t>Mancha de</w:t>
      </w:r>
      <w:r w:rsidR="00693B55">
        <w:rPr>
          <w:rFonts w:ascii="Arial" w:hAnsi="Arial" w:cs="Arial"/>
          <w:b/>
          <w:sz w:val="24"/>
          <w:szCs w:val="24"/>
        </w:rPr>
        <w:t xml:space="preserve"> Fusarium</w:t>
      </w:r>
      <w:r w:rsidR="007448B9">
        <w:rPr>
          <w:rFonts w:ascii="Arial" w:hAnsi="Arial" w:cs="Arial"/>
          <w:b/>
          <w:sz w:val="24"/>
          <w:szCs w:val="24"/>
        </w:rPr>
        <w:t xml:space="preserve"> </w:t>
      </w:r>
      <w:r w:rsidR="00693B55">
        <w:rPr>
          <w:rFonts w:ascii="Arial" w:hAnsi="Arial" w:cs="Arial"/>
          <w:b/>
          <w:sz w:val="24"/>
          <w:szCs w:val="24"/>
        </w:rPr>
        <w:t>na soja</w:t>
      </w:r>
      <w:r>
        <w:rPr>
          <w:rFonts w:ascii="Arial" w:hAnsi="Arial" w:cs="Arial"/>
          <w:b/>
          <w:sz w:val="24"/>
          <w:szCs w:val="24"/>
        </w:rPr>
        <w:t xml:space="preserve"> </w:t>
      </w:r>
      <w:r w:rsidR="00693B55">
        <w:rPr>
          <w:rFonts w:ascii="Arial" w:hAnsi="Arial" w:cs="Arial"/>
          <w:b/>
          <w:sz w:val="24"/>
          <w:szCs w:val="24"/>
        </w:rPr>
        <w:t>(</w:t>
      </w:r>
      <w:r>
        <w:rPr>
          <w:rFonts w:ascii="Arial" w:hAnsi="Arial" w:cs="Arial"/>
          <w:b/>
          <w:sz w:val="24"/>
          <w:szCs w:val="24"/>
        </w:rPr>
        <w:t>Fusarium</w:t>
      </w:r>
      <w:r w:rsidR="007448B9">
        <w:rPr>
          <w:rFonts w:ascii="Arial" w:hAnsi="Arial" w:cs="Arial"/>
          <w:b/>
          <w:sz w:val="24"/>
          <w:szCs w:val="24"/>
        </w:rPr>
        <w:t xml:space="preserve"> oxysporum</w:t>
      </w:r>
      <w:r w:rsidR="00693B55">
        <w:rPr>
          <w:rFonts w:ascii="Arial" w:hAnsi="Arial" w:cs="Arial"/>
          <w:b/>
          <w:sz w:val="24"/>
          <w:szCs w:val="24"/>
        </w:rPr>
        <w:t>)</w:t>
      </w:r>
    </w:p>
    <w:p w:rsidR="00070731" w:rsidRDefault="007448B9" w:rsidP="001E3DFE">
      <w:pPr>
        <w:tabs>
          <w:tab w:val="left" w:pos="1875"/>
        </w:tabs>
        <w:jc w:val="center"/>
        <w:rPr>
          <w:rFonts w:ascii="Arial" w:hAnsi="Arial" w:cs="Arial"/>
          <w:b/>
          <w:sz w:val="24"/>
          <w:szCs w:val="24"/>
        </w:rPr>
      </w:pPr>
      <w:r>
        <w:rPr>
          <w:noProof/>
          <w:lang w:eastAsia="pt-BR"/>
        </w:rPr>
        <w:drawing>
          <wp:inline distT="0" distB="0" distL="0" distR="0">
            <wp:extent cx="4762500" cy="2476500"/>
            <wp:effectExtent l="0" t="0" r="0" b="0"/>
            <wp:docPr id="25" name="Imagem 25" descr="Murcha de Fusarium (Fusarium oxysporum f.sp. phaseoli) | Agro Bayer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 descr="Murcha de Fusarium (Fusarium oxysporum f.sp. phaseoli) | Agro Bayer"/>
                    <pic:cNvPicPr>
                      <a:picLocks noChangeAspect="1" noChangeArrowheads="1"/>
                    </pic:cNvPicPr>
                  </pic:nvPicPr>
                  <pic:blipFill>
                    <a:blip r:embed="rId3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95681" cy="249375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448B9" w:rsidRDefault="007448B9" w:rsidP="001E3DFE">
      <w:pPr>
        <w:tabs>
          <w:tab w:val="left" w:pos="1875"/>
        </w:tabs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Fonte. </w:t>
      </w:r>
      <w:r w:rsidR="00832150">
        <w:rPr>
          <w:rFonts w:ascii="Arial" w:hAnsi="Arial" w:cs="Arial"/>
          <w:b/>
          <w:sz w:val="24"/>
          <w:szCs w:val="24"/>
        </w:rPr>
        <w:t>Wikipédia</w:t>
      </w:r>
      <w:r>
        <w:rPr>
          <w:rFonts w:ascii="Arial" w:hAnsi="Arial" w:cs="Arial"/>
          <w:b/>
          <w:sz w:val="24"/>
          <w:szCs w:val="24"/>
        </w:rPr>
        <w:t>.</w:t>
      </w:r>
    </w:p>
    <w:p w:rsidR="00E91230" w:rsidRDefault="00E91230" w:rsidP="001E3DFE">
      <w:pPr>
        <w:tabs>
          <w:tab w:val="left" w:pos="1875"/>
        </w:tabs>
        <w:jc w:val="center"/>
        <w:rPr>
          <w:rFonts w:ascii="Arial" w:hAnsi="Arial" w:cs="Arial"/>
          <w:b/>
          <w:sz w:val="24"/>
          <w:szCs w:val="24"/>
        </w:rPr>
      </w:pPr>
    </w:p>
    <w:p w:rsidR="00E91230" w:rsidRDefault="00E91230" w:rsidP="001E3DFE">
      <w:pPr>
        <w:tabs>
          <w:tab w:val="left" w:pos="1875"/>
        </w:tabs>
        <w:jc w:val="center"/>
        <w:rPr>
          <w:rFonts w:ascii="Arial" w:hAnsi="Arial" w:cs="Arial"/>
          <w:b/>
          <w:sz w:val="24"/>
          <w:szCs w:val="24"/>
        </w:rPr>
      </w:pPr>
    </w:p>
    <w:p w:rsidR="00AB1CED" w:rsidRDefault="00AB1CED" w:rsidP="001E3DFE">
      <w:pPr>
        <w:tabs>
          <w:tab w:val="left" w:pos="1875"/>
        </w:tabs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Imagem 20. Tripes (</w:t>
      </w:r>
      <w:r w:rsidRPr="00AB1CED">
        <w:rPr>
          <w:rFonts w:ascii="Arial" w:hAnsi="Arial" w:cs="Arial"/>
          <w:b/>
          <w:sz w:val="24"/>
          <w:szCs w:val="24"/>
        </w:rPr>
        <w:t>Frankliniella schultzei)</w:t>
      </w:r>
    </w:p>
    <w:p w:rsidR="00AB1CED" w:rsidRDefault="00AB1CED" w:rsidP="001E3DFE">
      <w:pPr>
        <w:tabs>
          <w:tab w:val="left" w:pos="1875"/>
        </w:tabs>
        <w:jc w:val="center"/>
        <w:rPr>
          <w:rFonts w:ascii="Arial" w:hAnsi="Arial" w:cs="Arial"/>
          <w:b/>
          <w:sz w:val="24"/>
          <w:szCs w:val="24"/>
        </w:rPr>
      </w:pPr>
      <w:r w:rsidRPr="00AB1CED">
        <w:rPr>
          <w:rFonts w:ascii="Arial" w:hAnsi="Arial" w:cs="Arial"/>
          <w:b/>
          <w:noProof/>
          <w:sz w:val="24"/>
          <w:szCs w:val="24"/>
          <w:lang w:eastAsia="pt-BR"/>
        </w:rPr>
        <w:drawing>
          <wp:inline distT="0" distB="0" distL="0" distR="0">
            <wp:extent cx="4786563" cy="3248025"/>
            <wp:effectExtent l="0" t="0" r="0" b="0"/>
            <wp:docPr id="26" name="Imagem 26" descr="Tripes (Frankliniella schultzei)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 descr="Tripes (Frankliniella schultzei)"/>
                    <pic:cNvPicPr>
                      <a:picLocks noChangeAspect="1" noChangeArrowheads="1"/>
                    </pic:cNvPicPr>
                  </pic:nvPicPr>
                  <pic:blipFill>
                    <a:blip r:embed="rId3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93354" cy="325263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B1CED" w:rsidRPr="00CE5A91" w:rsidRDefault="00AB1CED" w:rsidP="001E3DFE">
      <w:pPr>
        <w:tabs>
          <w:tab w:val="left" w:pos="1875"/>
        </w:tabs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Fonte Wikipédia. </w:t>
      </w:r>
    </w:p>
    <w:p w:rsidR="00BA0B00" w:rsidRDefault="00BA0B00" w:rsidP="00290481">
      <w:pPr>
        <w:pStyle w:val="Default"/>
        <w:spacing w:line="360" w:lineRule="auto"/>
        <w:jc w:val="center"/>
        <w:rPr>
          <w:b/>
        </w:rPr>
      </w:pPr>
    </w:p>
    <w:p w:rsidR="00BA0B00" w:rsidRDefault="00BA0B00" w:rsidP="00290481">
      <w:pPr>
        <w:pStyle w:val="Default"/>
        <w:spacing w:line="360" w:lineRule="auto"/>
        <w:jc w:val="center"/>
        <w:rPr>
          <w:b/>
        </w:rPr>
      </w:pPr>
    </w:p>
    <w:p w:rsidR="00F63A27" w:rsidRPr="00290481" w:rsidRDefault="00F63A27" w:rsidP="00290481">
      <w:pPr>
        <w:pStyle w:val="Default"/>
        <w:spacing w:line="360" w:lineRule="auto"/>
        <w:jc w:val="center"/>
        <w:rPr>
          <w:b/>
        </w:rPr>
      </w:pPr>
      <w:r w:rsidRPr="00290481">
        <w:rPr>
          <w:b/>
        </w:rPr>
        <w:lastRenderedPageBreak/>
        <w:t>Tabela 1 – Médias de altura da planta (AP), comprimento do sistema radicular (CSR), diâmetro do caule (DC), comprimento da folha (CF), largura da folha (LF) e produção de fitomassa verde (PFV). Teresina, PI 2018</w:t>
      </w:r>
    </w:p>
    <w:p w:rsidR="00290481" w:rsidRPr="00290481" w:rsidRDefault="00290481" w:rsidP="00290481">
      <w:pPr>
        <w:pStyle w:val="Default"/>
        <w:spacing w:line="360" w:lineRule="auto"/>
        <w:jc w:val="center"/>
        <w:rPr>
          <w:b/>
        </w:rPr>
      </w:pPr>
      <w:r w:rsidRPr="00290481">
        <w:rPr>
          <w:b/>
          <w:noProof/>
          <w:lang w:eastAsia="pt-BR"/>
        </w:rPr>
        <w:drawing>
          <wp:inline distT="0" distB="0" distL="0" distR="0">
            <wp:extent cx="5277600" cy="637200"/>
            <wp:effectExtent l="0" t="0" r="0" b="0"/>
            <wp:docPr id="3" name="Imagem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3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7600" cy="637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90481" w:rsidRPr="00290481" w:rsidRDefault="00290481" w:rsidP="00290481">
      <w:pPr>
        <w:pStyle w:val="Default"/>
        <w:spacing w:line="360" w:lineRule="auto"/>
        <w:jc w:val="center"/>
        <w:rPr>
          <w:b/>
        </w:rPr>
      </w:pPr>
      <w:r w:rsidRPr="00290481">
        <w:rPr>
          <w:b/>
        </w:rPr>
        <w:t>Fonte: QUEIROZ NETO, A</w:t>
      </w:r>
      <w:r w:rsidR="004F7504">
        <w:rPr>
          <w:b/>
        </w:rPr>
        <w:t>.P.</w:t>
      </w:r>
    </w:p>
    <w:p w:rsidR="00290481" w:rsidRDefault="00290481" w:rsidP="00F63A27">
      <w:pPr>
        <w:pStyle w:val="Default"/>
        <w:spacing w:line="360" w:lineRule="auto"/>
        <w:jc w:val="both"/>
      </w:pPr>
    </w:p>
    <w:p w:rsidR="00F63A27" w:rsidRPr="00290481" w:rsidRDefault="00290481" w:rsidP="0094342A">
      <w:pPr>
        <w:pStyle w:val="Default"/>
        <w:spacing w:line="360" w:lineRule="auto"/>
        <w:jc w:val="center"/>
        <w:rPr>
          <w:b/>
        </w:rPr>
      </w:pPr>
      <w:r w:rsidRPr="00290481">
        <w:rPr>
          <w:b/>
          <w:noProof/>
          <w:lang w:eastAsia="pt-BR"/>
        </w:rPr>
        <w:drawing>
          <wp:anchor distT="0" distB="0" distL="114300" distR="114300" simplePos="0" relativeHeight="251667456" behindDoc="0" locked="0" layoutInCell="1" allowOverlap="1" wp14:anchorId="398DD5BC" wp14:editId="114D67F7">
            <wp:simplePos x="0" y="0"/>
            <wp:positionH relativeFrom="margin">
              <wp:posOffset>328295</wp:posOffset>
            </wp:positionH>
            <wp:positionV relativeFrom="paragraph">
              <wp:posOffset>818515</wp:posOffset>
            </wp:positionV>
            <wp:extent cx="5126400" cy="3009600"/>
            <wp:effectExtent l="0" t="0" r="0" b="635"/>
            <wp:wrapTopAndBottom/>
            <wp:docPr id="2" name="Imagem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3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26400" cy="3009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F63A27" w:rsidRPr="00290481">
        <w:rPr>
          <w:b/>
        </w:rPr>
        <w:t>Tabela 2 - Valores médios de produção de matéria seca (kg/ha) de crotalárias cultivadas em espaçamentos de 20 cm e 40 cm, em d</w:t>
      </w:r>
      <w:r w:rsidRPr="00290481">
        <w:rPr>
          <w:b/>
        </w:rPr>
        <w:t xml:space="preserve">uas épocas de semeadura, na </w:t>
      </w:r>
      <w:r w:rsidR="00F63A27" w:rsidRPr="00290481">
        <w:rPr>
          <w:b/>
        </w:rPr>
        <w:t>entressafra de 2017. Dourados, MS.</w:t>
      </w:r>
    </w:p>
    <w:p w:rsidR="00F63A27" w:rsidRPr="00290481" w:rsidRDefault="00F63A27" w:rsidP="001E3DFE">
      <w:pPr>
        <w:pStyle w:val="Default"/>
        <w:spacing w:line="360" w:lineRule="auto"/>
        <w:jc w:val="center"/>
        <w:rPr>
          <w:b/>
        </w:rPr>
      </w:pPr>
      <w:r w:rsidRPr="00290481">
        <w:rPr>
          <w:b/>
        </w:rPr>
        <w:t>Fonte: Embrapa;</w:t>
      </w:r>
    </w:p>
    <w:p w:rsidR="008945DC" w:rsidRDefault="008945DC" w:rsidP="00E72FB1">
      <w:pPr>
        <w:jc w:val="center"/>
        <w:rPr>
          <w:rFonts w:ascii="Arial" w:eastAsia="Times New Roman" w:hAnsi="Arial" w:cs="Arial"/>
          <w:b/>
          <w:sz w:val="24"/>
          <w:szCs w:val="24"/>
          <w:lang w:eastAsia="pt-BR"/>
        </w:rPr>
      </w:pPr>
    </w:p>
    <w:p w:rsidR="008945DC" w:rsidRDefault="008945DC" w:rsidP="00E72FB1">
      <w:pPr>
        <w:jc w:val="center"/>
        <w:rPr>
          <w:rFonts w:ascii="Arial" w:eastAsia="Times New Roman" w:hAnsi="Arial" w:cs="Arial"/>
          <w:b/>
          <w:sz w:val="24"/>
          <w:szCs w:val="24"/>
          <w:lang w:eastAsia="pt-BR"/>
        </w:rPr>
      </w:pPr>
    </w:p>
    <w:p w:rsidR="008945DC" w:rsidRDefault="008945DC" w:rsidP="00E72FB1">
      <w:pPr>
        <w:jc w:val="center"/>
        <w:rPr>
          <w:rFonts w:ascii="Arial" w:eastAsia="Times New Roman" w:hAnsi="Arial" w:cs="Arial"/>
          <w:b/>
          <w:sz w:val="24"/>
          <w:szCs w:val="24"/>
          <w:lang w:eastAsia="pt-BR"/>
        </w:rPr>
      </w:pPr>
    </w:p>
    <w:p w:rsidR="008945DC" w:rsidRDefault="008945DC" w:rsidP="00E72FB1">
      <w:pPr>
        <w:jc w:val="center"/>
        <w:rPr>
          <w:rFonts w:ascii="Arial" w:eastAsia="Times New Roman" w:hAnsi="Arial" w:cs="Arial"/>
          <w:b/>
          <w:sz w:val="24"/>
          <w:szCs w:val="24"/>
          <w:lang w:eastAsia="pt-BR"/>
        </w:rPr>
      </w:pPr>
    </w:p>
    <w:p w:rsidR="008945DC" w:rsidRDefault="008945DC" w:rsidP="00E72FB1">
      <w:pPr>
        <w:jc w:val="center"/>
        <w:rPr>
          <w:rFonts w:ascii="Arial" w:eastAsia="Times New Roman" w:hAnsi="Arial" w:cs="Arial"/>
          <w:b/>
          <w:sz w:val="24"/>
          <w:szCs w:val="24"/>
          <w:lang w:eastAsia="pt-BR"/>
        </w:rPr>
      </w:pPr>
    </w:p>
    <w:p w:rsidR="008945DC" w:rsidRDefault="008945DC" w:rsidP="00E72FB1">
      <w:pPr>
        <w:jc w:val="center"/>
        <w:rPr>
          <w:rFonts w:ascii="Arial" w:eastAsia="Times New Roman" w:hAnsi="Arial" w:cs="Arial"/>
          <w:b/>
          <w:sz w:val="24"/>
          <w:szCs w:val="24"/>
          <w:lang w:eastAsia="pt-BR"/>
        </w:rPr>
      </w:pPr>
    </w:p>
    <w:p w:rsidR="008945DC" w:rsidRDefault="008945DC" w:rsidP="00E72FB1">
      <w:pPr>
        <w:jc w:val="center"/>
        <w:rPr>
          <w:rFonts w:ascii="Arial" w:eastAsia="Times New Roman" w:hAnsi="Arial" w:cs="Arial"/>
          <w:b/>
          <w:sz w:val="24"/>
          <w:szCs w:val="24"/>
          <w:lang w:eastAsia="pt-BR"/>
        </w:rPr>
      </w:pPr>
    </w:p>
    <w:p w:rsidR="008945DC" w:rsidRDefault="008945DC" w:rsidP="00E72FB1">
      <w:pPr>
        <w:jc w:val="center"/>
        <w:rPr>
          <w:rFonts w:ascii="Arial" w:eastAsia="Times New Roman" w:hAnsi="Arial" w:cs="Arial"/>
          <w:b/>
          <w:sz w:val="24"/>
          <w:szCs w:val="24"/>
          <w:lang w:eastAsia="pt-BR"/>
        </w:rPr>
      </w:pPr>
    </w:p>
    <w:p w:rsidR="008945DC" w:rsidRDefault="008945DC" w:rsidP="00E72FB1">
      <w:pPr>
        <w:jc w:val="center"/>
        <w:rPr>
          <w:rFonts w:ascii="Arial" w:eastAsia="Times New Roman" w:hAnsi="Arial" w:cs="Arial"/>
          <w:b/>
          <w:sz w:val="24"/>
          <w:szCs w:val="24"/>
          <w:lang w:eastAsia="pt-BR"/>
        </w:rPr>
      </w:pPr>
    </w:p>
    <w:p w:rsidR="008727B7" w:rsidRPr="00E72FB1" w:rsidRDefault="00E72FB1" w:rsidP="00E72FB1">
      <w:pPr>
        <w:jc w:val="center"/>
        <w:rPr>
          <w:rFonts w:ascii="Arial" w:eastAsia="Times New Roman" w:hAnsi="Arial" w:cs="Arial"/>
          <w:b/>
          <w:sz w:val="24"/>
          <w:szCs w:val="24"/>
          <w:lang w:eastAsia="pt-BR"/>
        </w:rPr>
      </w:pPr>
      <w:r w:rsidRPr="00E72FB1">
        <w:rPr>
          <w:rFonts w:ascii="Arial" w:eastAsia="Times New Roman" w:hAnsi="Arial" w:cs="Arial"/>
          <w:b/>
          <w:sz w:val="24"/>
          <w:szCs w:val="24"/>
          <w:lang w:eastAsia="pt-BR"/>
        </w:rPr>
        <w:lastRenderedPageBreak/>
        <w:t>Tabela 3. Tabela simplificada Ochoroleuca.</w:t>
      </w:r>
    </w:p>
    <w:p w:rsidR="00E72FB1" w:rsidRPr="00E72FB1" w:rsidRDefault="00E72FB1" w:rsidP="00E72FB1">
      <w:pPr>
        <w:jc w:val="center"/>
        <w:rPr>
          <w:rFonts w:ascii="Arial" w:eastAsia="Times New Roman" w:hAnsi="Arial" w:cs="Arial"/>
          <w:b/>
          <w:sz w:val="24"/>
          <w:szCs w:val="24"/>
          <w:lang w:eastAsia="pt-BR"/>
        </w:rPr>
      </w:pPr>
      <w:r w:rsidRPr="00E72FB1">
        <w:rPr>
          <w:b/>
          <w:noProof/>
          <w:lang w:eastAsia="pt-BR"/>
        </w:rPr>
        <w:drawing>
          <wp:anchor distT="0" distB="0" distL="114300" distR="114300" simplePos="0" relativeHeight="251668480" behindDoc="0" locked="0" layoutInCell="1" allowOverlap="1">
            <wp:simplePos x="0" y="0"/>
            <wp:positionH relativeFrom="column">
              <wp:posOffset>4445</wp:posOffset>
            </wp:positionH>
            <wp:positionV relativeFrom="paragraph">
              <wp:posOffset>3810</wp:posOffset>
            </wp:positionV>
            <wp:extent cx="5400000" cy="3553200"/>
            <wp:effectExtent l="0" t="0" r="0" b="0"/>
            <wp:wrapTopAndBottom/>
            <wp:docPr id="1" name="Imagem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00" cy="35532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E72FB1">
        <w:rPr>
          <w:rFonts w:ascii="Arial" w:eastAsia="Times New Roman" w:hAnsi="Arial" w:cs="Arial"/>
          <w:b/>
          <w:sz w:val="24"/>
          <w:szCs w:val="24"/>
          <w:lang w:eastAsia="pt-BR"/>
        </w:rPr>
        <w:t>Fonte.Ecoagri.</w:t>
      </w:r>
    </w:p>
    <w:p w:rsidR="00E72FB1" w:rsidRPr="00E72FB1" w:rsidRDefault="00BA0B00" w:rsidP="00E72FB1">
      <w:pPr>
        <w:jc w:val="center"/>
        <w:rPr>
          <w:rFonts w:ascii="Arial" w:eastAsia="Times New Roman" w:hAnsi="Arial" w:cs="Arial"/>
          <w:b/>
          <w:sz w:val="24"/>
          <w:szCs w:val="24"/>
          <w:lang w:eastAsia="pt-BR"/>
        </w:rPr>
      </w:pPr>
      <w:r>
        <w:rPr>
          <w:rFonts w:ascii="Arial" w:eastAsia="Times New Roman" w:hAnsi="Arial" w:cs="Arial"/>
          <w:b/>
          <w:sz w:val="24"/>
          <w:szCs w:val="24"/>
          <w:lang w:eastAsia="pt-BR"/>
        </w:rPr>
        <w:t>T</w:t>
      </w:r>
      <w:r w:rsidR="00E72FB1" w:rsidRPr="00E72FB1">
        <w:rPr>
          <w:rFonts w:ascii="Arial" w:eastAsia="Times New Roman" w:hAnsi="Arial" w:cs="Arial"/>
          <w:b/>
          <w:sz w:val="24"/>
          <w:szCs w:val="24"/>
          <w:lang w:eastAsia="pt-BR"/>
        </w:rPr>
        <w:t>abela 4. Tabela simplificada Ochoroleuca.</w:t>
      </w:r>
    </w:p>
    <w:p w:rsidR="00E72FB1" w:rsidRPr="00E72FB1" w:rsidRDefault="00E72FB1" w:rsidP="00625F28">
      <w:pPr>
        <w:jc w:val="center"/>
        <w:rPr>
          <w:rFonts w:ascii="Arial" w:eastAsia="Times New Roman" w:hAnsi="Arial" w:cs="Arial"/>
          <w:sz w:val="24"/>
          <w:szCs w:val="24"/>
          <w:lang w:eastAsia="pt-BR"/>
        </w:rPr>
      </w:pPr>
      <w:r w:rsidRPr="00566C90">
        <w:rPr>
          <w:noProof/>
          <w:lang w:eastAsia="pt-BR"/>
        </w:rPr>
        <w:drawing>
          <wp:anchor distT="0" distB="0" distL="114300" distR="114300" simplePos="0" relativeHeight="251669504" behindDoc="0" locked="0" layoutInCell="1" allowOverlap="1">
            <wp:simplePos x="0" y="0"/>
            <wp:positionH relativeFrom="column">
              <wp:posOffset>4445</wp:posOffset>
            </wp:positionH>
            <wp:positionV relativeFrom="paragraph">
              <wp:posOffset>3810</wp:posOffset>
            </wp:positionV>
            <wp:extent cx="5400000" cy="3909600"/>
            <wp:effectExtent l="0" t="0" r="0" b="0"/>
            <wp:wrapTopAndBottom/>
            <wp:docPr id="13" name="Imagem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00" cy="39096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E72FB1">
        <w:rPr>
          <w:rFonts w:ascii="Arial" w:eastAsia="Times New Roman" w:hAnsi="Arial" w:cs="Arial"/>
          <w:b/>
          <w:sz w:val="24"/>
          <w:szCs w:val="24"/>
          <w:lang w:eastAsia="pt-BR"/>
        </w:rPr>
        <w:t>Fonte.Ecoagri.</w:t>
      </w:r>
    </w:p>
    <w:sectPr w:rsidR="00E72FB1" w:rsidRPr="00E72FB1" w:rsidSect="003B3670">
      <w:headerReference w:type="default" r:id="rId36"/>
      <w:footerReference w:type="default" r:id="rId37"/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C465D" w:rsidRDefault="007C465D" w:rsidP="0012148E">
      <w:pPr>
        <w:spacing w:after="0" w:line="240" w:lineRule="auto"/>
      </w:pPr>
      <w:r>
        <w:separator/>
      </w:r>
    </w:p>
  </w:endnote>
  <w:endnote w:type="continuationSeparator" w:id="0">
    <w:p w:rsidR="007C465D" w:rsidRDefault="007C465D" w:rsidP="0012148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040888847"/>
      <w:docPartObj>
        <w:docPartGallery w:val="Page Numbers (Bottom of Page)"/>
        <w:docPartUnique/>
      </w:docPartObj>
    </w:sdtPr>
    <w:sdtEndPr/>
    <w:sdtContent>
      <w:p w:rsidR="00C65749" w:rsidRDefault="00C65749">
        <w:pPr>
          <w:pStyle w:val="Rodap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E81DC3">
          <w:rPr>
            <w:noProof/>
          </w:rPr>
          <w:t>1</w:t>
        </w:r>
        <w:r>
          <w:fldChar w:fldCharType="end"/>
        </w:r>
      </w:p>
    </w:sdtContent>
  </w:sdt>
  <w:p w:rsidR="00C65749" w:rsidRDefault="00C65749">
    <w:pPr>
      <w:pStyle w:val="Rodap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C465D" w:rsidRDefault="007C465D" w:rsidP="0012148E">
      <w:pPr>
        <w:spacing w:after="0" w:line="240" w:lineRule="auto"/>
      </w:pPr>
      <w:r>
        <w:separator/>
      </w:r>
    </w:p>
  </w:footnote>
  <w:footnote w:type="continuationSeparator" w:id="0">
    <w:p w:rsidR="007C465D" w:rsidRDefault="007C465D" w:rsidP="0012148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65749" w:rsidRDefault="00C65749">
    <w:pPr>
      <w:pStyle w:val="Cabealho"/>
    </w:pPr>
    <w:r>
      <w:ptab w:relativeTo="margin" w:alignment="right" w:leader="none"/>
    </w:r>
    <w:r>
      <w:rPr>
        <w:noProof/>
        <w:lang w:eastAsia="pt-BR"/>
      </w:rPr>
      <w:drawing>
        <wp:inline distT="0" distB="0" distL="0" distR="0" wp14:anchorId="27E16466">
          <wp:extent cx="1627505" cy="670560"/>
          <wp:effectExtent l="0" t="0" r="0" b="0"/>
          <wp:docPr id="23" name="Imagem 2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27505" cy="67056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3491085"/>
    <w:multiLevelType w:val="hybridMultilevel"/>
    <w:tmpl w:val="B73AB2AA"/>
    <w:lvl w:ilvl="0" w:tplc="0416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1FBB1233"/>
    <w:multiLevelType w:val="hybridMultilevel"/>
    <w:tmpl w:val="6D027478"/>
    <w:lvl w:ilvl="0" w:tplc="A828A708">
      <w:start w:val="1"/>
      <w:numFmt w:val="decimal"/>
      <w:lvlText w:val="%1."/>
      <w:lvlJc w:val="left"/>
      <w:pPr>
        <w:ind w:left="1211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931" w:hanging="360"/>
      </w:pPr>
    </w:lvl>
    <w:lvl w:ilvl="2" w:tplc="0416001B" w:tentative="1">
      <w:start w:val="1"/>
      <w:numFmt w:val="lowerRoman"/>
      <w:lvlText w:val="%3."/>
      <w:lvlJc w:val="right"/>
      <w:pPr>
        <w:ind w:left="2651" w:hanging="180"/>
      </w:pPr>
    </w:lvl>
    <w:lvl w:ilvl="3" w:tplc="0416000F" w:tentative="1">
      <w:start w:val="1"/>
      <w:numFmt w:val="decimal"/>
      <w:lvlText w:val="%4."/>
      <w:lvlJc w:val="left"/>
      <w:pPr>
        <w:ind w:left="3371" w:hanging="360"/>
      </w:pPr>
    </w:lvl>
    <w:lvl w:ilvl="4" w:tplc="04160019" w:tentative="1">
      <w:start w:val="1"/>
      <w:numFmt w:val="lowerLetter"/>
      <w:lvlText w:val="%5."/>
      <w:lvlJc w:val="left"/>
      <w:pPr>
        <w:ind w:left="4091" w:hanging="360"/>
      </w:pPr>
    </w:lvl>
    <w:lvl w:ilvl="5" w:tplc="0416001B" w:tentative="1">
      <w:start w:val="1"/>
      <w:numFmt w:val="lowerRoman"/>
      <w:lvlText w:val="%6."/>
      <w:lvlJc w:val="right"/>
      <w:pPr>
        <w:ind w:left="4811" w:hanging="180"/>
      </w:pPr>
    </w:lvl>
    <w:lvl w:ilvl="6" w:tplc="0416000F" w:tentative="1">
      <w:start w:val="1"/>
      <w:numFmt w:val="decimal"/>
      <w:lvlText w:val="%7."/>
      <w:lvlJc w:val="left"/>
      <w:pPr>
        <w:ind w:left="5531" w:hanging="360"/>
      </w:pPr>
    </w:lvl>
    <w:lvl w:ilvl="7" w:tplc="04160019" w:tentative="1">
      <w:start w:val="1"/>
      <w:numFmt w:val="lowerLetter"/>
      <w:lvlText w:val="%8."/>
      <w:lvlJc w:val="left"/>
      <w:pPr>
        <w:ind w:left="6251" w:hanging="360"/>
      </w:pPr>
    </w:lvl>
    <w:lvl w:ilvl="8" w:tplc="0416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2" w15:restartNumberingAfterBreak="0">
    <w:nsid w:val="27D963CC"/>
    <w:multiLevelType w:val="hybridMultilevel"/>
    <w:tmpl w:val="BF6401B0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C6246C1"/>
    <w:multiLevelType w:val="hybridMultilevel"/>
    <w:tmpl w:val="D8085616"/>
    <w:lvl w:ilvl="0" w:tplc="FA505E60">
      <w:start w:val="1"/>
      <w:numFmt w:val="decimalZero"/>
      <w:pStyle w:val="Estilo1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447720F"/>
    <w:multiLevelType w:val="hybridMultilevel"/>
    <w:tmpl w:val="DFE4B1CA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73A13545"/>
    <w:multiLevelType w:val="hybridMultilevel"/>
    <w:tmpl w:val="CCCEA830"/>
    <w:lvl w:ilvl="0" w:tplc="492EE6D4">
      <w:start w:val="1"/>
      <w:numFmt w:val="decimalZero"/>
      <w:pStyle w:val="RAM"/>
      <w:lvlText w:val="%1."/>
      <w:lvlJc w:val="left"/>
      <w:pPr>
        <w:ind w:left="108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800" w:hanging="360"/>
      </w:pPr>
    </w:lvl>
    <w:lvl w:ilvl="2" w:tplc="0416001B" w:tentative="1">
      <w:start w:val="1"/>
      <w:numFmt w:val="lowerRoman"/>
      <w:lvlText w:val="%3."/>
      <w:lvlJc w:val="right"/>
      <w:pPr>
        <w:ind w:left="2520" w:hanging="180"/>
      </w:pPr>
    </w:lvl>
    <w:lvl w:ilvl="3" w:tplc="0416000F" w:tentative="1">
      <w:start w:val="1"/>
      <w:numFmt w:val="decimal"/>
      <w:lvlText w:val="%4."/>
      <w:lvlJc w:val="left"/>
      <w:pPr>
        <w:ind w:left="3240" w:hanging="360"/>
      </w:pPr>
    </w:lvl>
    <w:lvl w:ilvl="4" w:tplc="04160019" w:tentative="1">
      <w:start w:val="1"/>
      <w:numFmt w:val="lowerLetter"/>
      <w:lvlText w:val="%5."/>
      <w:lvlJc w:val="left"/>
      <w:pPr>
        <w:ind w:left="3960" w:hanging="360"/>
      </w:pPr>
    </w:lvl>
    <w:lvl w:ilvl="5" w:tplc="0416001B" w:tentative="1">
      <w:start w:val="1"/>
      <w:numFmt w:val="lowerRoman"/>
      <w:lvlText w:val="%6."/>
      <w:lvlJc w:val="right"/>
      <w:pPr>
        <w:ind w:left="4680" w:hanging="180"/>
      </w:pPr>
    </w:lvl>
    <w:lvl w:ilvl="6" w:tplc="0416000F" w:tentative="1">
      <w:start w:val="1"/>
      <w:numFmt w:val="decimal"/>
      <w:lvlText w:val="%7."/>
      <w:lvlJc w:val="left"/>
      <w:pPr>
        <w:ind w:left="5400" w:hanging="360"/>
      </w:pPr>
    </w:lvl>
    <w:lvl w:ilvl="7" w:tplc="04160019" w:tentative="1">
      <w:start w:val="1"/>
      <w:numFmt w:val="lowerLetter"/>
      <w:lvlText w:val="%8."/>
      <w:lvlJc w:val="left"/>
      <w:pPr>
        <w:ind w:left="6120" w:hanging="360"/>
      </w:pPr>
    </w:lvl>
    <w:lvl w:ilvl="8" w:tplc="0416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7A2E7F8F"/>
    <w:multiLevelType w:val="hybridMultilevel"/>
    <w:tmpl w:val="C0029AE4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4"/>
  </w:num>
  <w:num w:numId="4">
    <w:abstractNumId w:val="3"/>
  </w:num>
  <w:num w:numId="5">
    <w:abstractNumId w:val="5"/>
  </w:num>
  <w:num w:numId="6">
    <w:abstractNumId w:val="6"/>
  </w:num>
  <w:num w:numId="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B3670"/>
    <w:rsid w:val="00000BDC"/>
    <w:rsid w:val="00006416"/>
    <w:rsid w:val="00007D88"/>
    <w:rsid w:val="000519A4"/>
    <w:rsid w:val="00061005"/>
    <w:rsid w:val="000639BA"/>
    <w:rsid w:val="00070731"/>
    <w:rsid w:val="00077E66"/>
    <w:rsid w:val="000817A9"/>
    <w:rsid w:val="000903C3"/>
    <w:rsid w:val="000A31CC"/>
    <w:rsid w:val="000A5265"/>
    <w:rsid w:val="000B2FBB"/>
    <w:rsid w:val="000B3651"/>
    <w:rsid w:val="000C3C1A"/>
    <w:rsid w:val="000C3F3F"/>
    <w:rsid w:val="000E34D9"/>
    <w:rsid w:val="000F5AD4"/>
    <w:rsid w:val="0010140D"/>
    <w:rsid w:val="00103737"/>
    <w:rsid w:val="00105D25"/>
    <w:rsid w:val="00114C8F"/>
    <w:rsid w:val="0012148E"/>
    <w:rsid w:val="00123902"/>
    <w:rsid w:val="001249BE"/>
    <w:rsid w:val="00130309"/>
    <w:rsid w:val="00144FF2"/>
    <w:rsid w:val="00145871"/>
    <w:rsid w:val="001533B8"/>
    <w:rsid w:val="0015372F"/>
    <w:rsid w:val="00163C15"/>
    <w:rsid w:val="00175143"/>
    <w:rsid w:val="00182069"/>
    <w:rsid w:val="0018688A"/>
    <w:rsid w:val="00190E19"/>
    <w:rsid w:val="0019254D"/>
    <w:rsid w:val="00195F7A"/>
    <w:rsid w:val="001A0C97"/>
    <w:rsid w:val="001A1D85"/>
    <w:rsid w:val="001A7ADC"/>
    <w:rsid w:val="001D4A3C"/>
    <w:rsid w:val="001E3DFE"/>
    <w:rsid w:val="002114EA"/>
    <w:rsid w:val="00215B1D"/>
    <w:rsid w:val="00222FD8"/>
    <w:rsid w:val="00226ACC"/>
    <w:rsid w:val="002438DE"/>
    <w:rsid w:val="00244202"/>
    <w:rsid w:val="0024679D"/>
    <w:rsid w:val="0024776D"/>
    <w:rsid w:val="00252426"/>
    <w:rsid w:val="00261C89"/>
    <w:rsid w:val="00276F7B"/>
    <w:rsid w:val="002842D4"/>
    <w:rsid w:val="00285451"/>
    <w:rsid w:val="00290481"/>
    <w:rsid w:val="00296BF0"/>
    <w:rsid w:val="00297E09"/>
    <w:rsid w:val="002A2EAD"/>
    <w:rsid w:val="002A4472"/>
    <w:rsid w:val="002A5946"/>
    <w:rsid w:val="002B4480"/>
    <w:rsid w:val="002B4984"/>
    <w:rsid w:val="002C76B8"/>
    <w:rsid w:val="002F0706"/>
    <w:rsid w:val="002F4DE8"/>
    <w:rsid w:val="002F7F7F"/>
    <w:rsid w:val="00311D22"/>
    <w:rsid w:val="003136F9"/>
    <w:rsid w:val="003409B1"/>
    <w:rsid w:val="00354BDC"/>
    <w:rsid w:val="00371374"/>
    <w:rsid w:val="00383107"/>
    <w:rsid w:val="003A2BD8"/>
    <w:rsid w:val="003B3670"/>
    <w:rsid w:val="003C50CD"/>
    <w:rsid w:val="003C5412"/>
    <w:rsid w:val="003D02EB"/>
    <w:rsid w:val="003D31CA"/>
    <w:rsid w:val="004029A6"/>
    <w:rsid w:val="00402CBF"/>
    <w:rsid w:val="00412E7B"/>
    <w:rsid w:val="00413CB0"/>
    <w:rsid w:val="0042167C"/>
    <w:rsid w:val="004237B6"/>
    <w:rsid w:val="00426E7C"/>
    <w:rsid w:val="004465A3"/>
    <w:rsid w:val="0045328B"/>
    <w:rsid w:val="00457170"/>
    <w:rsid w:val="004605D5"/>
    <w:rsid w:val="00462566"/>
    <w:rsid w:val="00463E91"/>
    <w:rsid w:val="00474D51"/>
    <w:rsid w:val="0048015A"/>
    <w:rsid w:val="00480D83"/>
    <w:rsid w:val="004846CE"/>
    <w:rsid w:val="0048547A"/>
    <w:rsid w:val="00485697"/>
    <w:rsid w:val="004956C1"/>
    <w:rsid w:val="004A746B"/>
    <w:rsid w:val="004C27B6"/>
    <w:rsid w:val="004D5DAE"/>
    <w:rsid w:val="004E47B9"/>
    <w:rsid w:val="004E4F3E"/>
    <w:rsid w:val="004E5963"/>
    <w:rsid w:val="004E5E5D"/>
    <w:rsid w:val="004F0733"/>
    <w:rsid w:val="004F288F"/>
    <w:rsid w:val="004F7504"/>
    <w:rsid w:val="00501897"/>
    <w:rsid w:val="00504A64"/>
    <w:rsid w:val="005069C8"/>
    <w:rsid w:val="00510EA5"/>
    <w:rsid w:val="005169F9"/>
    <w:rsid w:val="00522513"/>
    <w:rsid w:val="00531E76"/>
    <w:rsid w:val="005337CD"/>
    <w:rsid w:val="00541EB7"/>
    <w:rsid w:val="0056745E"/>
    <w:rsid w:val="00587F4C"/>
    <w:rsid w:val="0059182A"/>
    <w:rsid w:val="00594592"/>
    <w:rsid w:val="00596A3C"/>
    <w:rsid w:val="005A388F"/>
    <w:rsid w:val="005A7AAB"/>
    <w:rsid w:val="005A7F8C"/>
    <w:rsid w:val="005B05BA"/>
    <w:rsid w:val="005B0692"/>
    <w:rsid w:val="005B502B"/>
    <w:rsid w:val="005C3010"/>
    <w:rsid w:val="005C4077"/>
    <w:rsid w:val="005D30F8"/>
    <w:rsid w:val="005E3E3A"/>
    <w:rsid w:val="005F4788"/>
    <w:rsid w:val="005F63D2"/>
    <w:rsid w:val="006065C3"/>
    <w:rsid w:val="0061050E"/>
    <w:rsid w:val="00625564"/>
    <w:rsid w:val="00625F28"/>
    <w:rsid w:val="00626047"/>
    <w:rsid w:val="00626E87"/>
    <w:rsid w:val="00635230"/>
    <w:rsid w:val="00640331"/>
    <w:rsid w:val="006418BB"/>
    <w:rsid w:val="00645790"/>
    <w:rsid w:val="0064604D"/>
    <w:rsid w:val="00662333"/>
    <w:rsid w:val="0067425F"/>
    <w:rsid w:val="00681E1E"/>
    <w:rsid w:val="00687409"/>
    <w:rsid w:val="006917F7"/>
    <w:rsid w:val="006921C8"/>
    <w:rsid w:val="00693B55"/>
    <w:rsid w:val="006A37BA"/>
    <w:rsid w:val="006B602D"/>
    <w:rsid w:val="006C0CC4"/>
    <w:rsid w:val="006C590C"/>
    <w:rsid w:val="006D1B61"/>
    <w:rsid w:val="006E6B11"/>
    <w:rsid w:val="006F4766"/>
    <w:rsid w:val="006F55E5"/>
    <w:rsid w:val="00703DF0"/>
    <w:rsid w:val="007115B0"/>
    <w:rsid w:val="00714948"/>
    <w:rsid w:val="00721244"/>
    <w:rsid w:val="007266EA"/>
    <w:rsid w:val="00727F11"/>
    <w:rsid w:val="007325CF"/>
    <w:rsid w:val="007448B9"/>
    <w:rsid w:val="00744AE7"/>
    <w:rsid w:val="00746C28"/>
    <w:rsid w:val="00781EB5"/>
    <w:rsid w:val="00782DBD"/>
    <w:rsid w:val="007C465D"/>
    <w:rsid w:val="007D137F"/>
    <w:rsid w:val="007D4CA2"/>
    <w:rsid w:val="007D60AE"/>
    <w:rsid w:val="007F05A4"/>
    <w:rsid w:val="007F3BF5"/>
    <w:rsid w:val="0081516C"/>
    <w:rsid w:val="008157E5"/>
    <w:rsid w:val="00825059"/>
    <w:rsid w:val="00832150"/>
    <w:rsid w:val="00837273"/>
    <w:rsid w:val="00855CFC"/>
    <w:rsid w:val="00856226"/>
    <w:rsid w:val="00857C4E"/>
    <w:rsid w:val="00866574"/>
    <w:rsid w:val="008727B7"/>
    <w:rsid w:val="008735A1"/>
    <w:rsid w:val="0087459B"/>
    <w:rsid w:val="008945DC"/>
    <w:rsid w:val="00896698"/>
    <w:rsid w:val="008A0B57"/>
    <w:rsid w:val="008A339B"/>
    <w:rsid w:val="008B0F6E"/>
    <w:rsid w:val="008B6827"/>
    <w:rsid w:val="008D07F5"/>
    <w:rsid w:val="008E583B"/>
    <w:rsid w:val="0091763C"/>
    <w:rsid w:val="009230C4"/>
    <w:rsid w:val="009258E2"/>
    <w:rsid w:val="00930D74"/>
    <w:rsid w:val="00935779"/>
    <w:rsid w:val="0094342A"/>
    <w:rsid w:val="009502F6"/>
    <w:rsid w:val="00963362"/>
    <w:rsid w:val="009664CB"/>
    <w:rsid w:val="009667B8"/>
    <w:rsid w:val="009754AD"/>
    <w:rsid w:val="00976208"/>
    <w:rsid w:val="009803F2"/>
    <w:rsid w:val="00981405"/>
    <w:rsid w:val="00985D5A"/>
    <w:rsid w:val="00992816"/>
    <w:rsid w:val="009A6F6F"/>
    <w:rsid w:val="009B2DE5"/>
    <w:rsid w:val="009B491C"/>
    <w:rsid w:val="009E3495"/>
    <w:rsid w:val="009E3672"/>
    <w:rsid w:val="009E6176"/>
    <w:rsid w:val="00A01DC5"/>
    <w:rsid w:val="00A1251A"/>
    <w:rsid w:val="00A17580"/>
    <w:rsid w:val="00A245FC"/>
    <w:rsid w:val="00A3474A"/>
    <w:rsid w:val="00A4190F"/>
    <w:rsid w:val="00A43F54"/>
    <w:rsid w:val="00A67D3D"/>
    <w:rsid w:val="00A70B97"/>
    <w:rsid w:val="00A7519B"/>
    <w:rsid w:val="00A82127"/>
    <w:rsid w:val="00A8792B"/>
    <w:rsid w:val="00A954E6"/>
    <w:rsid w:val="00AA2C78"/>
    <w:rsid w:val="00AB1CED"/>
    <w:rsid w:val="00AC1FA0"/>
    <w:rsid w:val="00AD5E02"/>
    <w:rsid w:val="00AE1574"/>
    <w:rsid w:val="00AF3B7A"/>
    <w:rsid w:val="00B06763"/>
    <w:rsid w:val="00B2253F"/>
    <w:rsid w:val="00B4602D"/>
    <w:rsid w:val="00B5610E"/>
    <w:rsid w:val="00B74A97"/>
    <w:rsid w:val="00B80226"/>
    <w:rsid w:val="00B84FEB"/>
    <w:rsid w:val="00B9694F"/>
    <w:rsid w:val="00BA0B00"/>
    <w:rsid w:val="00BB00F1"/>
    <w:rsid w:val="00BB0BEF"/>
    <w:rsid w:val="00BD3747"/>
    <w:rsid w:val="00BE6BBE"/>
    <w:rsid w:val="00BF04CB"/>
    <w:rsid w:val="00C129A5"/>
    <w:rsid w:val="00C168E1"/>
    <w:rsid w:val="00C264B8"/>
    <w:rsid w:val="00C34393"/>
    <w:rsid w:val="00C34C67"/>
    <w:rsid w:val="00C34E8A"/>
    <w:rsid w:val="00C42364"/>
    <w:rsid w:val="00C65749"/>
    <w:rsid w:val="00C65D3A"/>
    <w:rsid w:val="00C71C1B"/>
    <w:rsid w:val="00C76657"/>
    <w:rsid w:val="00C84023"/>
    <w:rsid w:val="00C96297"/>
    <w:rsid w:val="00CA1254"/>
    <w:rsid w:val="00CA17DD"/>
    <w:rsid w:val="00CB14EF"/>
    <w:rsid w:val="00CB2AA0"/>
    <w:rsid w:val="00CB5D92"/>
    <w:rsid w:val="00CD11F6"/>
    <w:rsid w:val="00CD7ADB"/>
    <w:rsid w:val="00CE113B"/>
    <w:rsid w:val="00CE2DC7"/>
    <w:rsid w:val="00CE5A91"/>
    <w:rsid w:val="00CE77E3"/>
    <w:rsid w:val="00CF3001"/>
    <w:rsid w:val="00CF59E0"/>
    <w:rsid w:val="00D05055"/>
    <w:rsid w:val="00D27C23"/>
    <w:rsid w:val="00D4486D"/>
    <w:rsid w:val="00D46142"/>
    <w:rsid w:val="00D63F18"/>
    <w:rsid w:val="00D714FB"/>
    <w:rsid w:val="00D85127"/>
    <w:rsid w:val="00D90C03"/>
    <w:rsid w:val="00D95BFA"/>
    <w:rsid w:val="00DA0EC1"/>
    <w:rsid w:val="00DC13F8"/>
    <w:rsid w:val="00DC1A71"/>
    <w:rsid w:val="00DC4D46"/>
    <w:rsid w:val="00DC67C5"/>
    <w:rsid w:val="00DD23FF"/>
    <w:rsid w:val="00DD2C9F"/>
    <w:rsid w:val="00DE6EB6"/>
    <w:rsid w:val="00DF5872"/>
    <w:rsid w:val="00E0118C"/>
    <w:rsid w:val="00E07E06"/>
    <w:rsid w:val="00E20125"/>
    <w:rsid w:val="00E45F81"/>
    <w:rsid w:val="00E674AD"/>
    <w:rsid w:val="00E72FB1"/>
    <w:rsid w:val="00E72FED"/>
    <w:rsid w:val="00E74BE9"/>
    <w:rsid w:val="00E8031D"/>
    <w:rsid w:val="00E81DC3"/>
    <w:rsid w:val="00E91230"/>
    <w:rsid w:val="00E974FB"/>
    <w:rsid w:val="00EA0572"/>
    <w:rsid w:val="00EB05C5"/>
    <w:rsid w:val="00EB2F6C"/>
    <w:rsid w:val="00EC0A7E"/>
    <w:rsid w:val="00F037F9"/>
    <w:rsid w:val="00F16F63"/>
    <w:rsid w:val="00F23F8E"/>
    <w:rsid w:val="00F26CC0"/>
    <w:rsid w:val="00F3202F"/>
    <w:rsid w:val="00F32C78"/>
    <w:rsid w:val="00F34D6A"/>
    <w:rsid w:val="00F45624"/>
    <w:rsid w:val="00F4783C"/>
    <w:rsid w:val="00F5620B"/>
    <w:rsid w:val="00F571B5"/>
    <w:rsid w:val="00F63A27"/>
    <w:rsid w:val="00F71F75"/>
    <w:rsid w:val="00F759B4"/>
    <w:rsid w:val="00F80CEE"/>
    <w:rsid w:val="00F85B93"/>
    <w:rsid w:val="00F9175C"/>
    <w:rsid w:val="00FA1341"/>
    <w:rsid w:val="00FB3D8D"/>
    <w:rsid w:val="00FB3E65"/>
    <w:rsid w:val="00FF59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85011F04-62D1-45C6-9E24-D61EA8AEF09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har"/>
    <w:uiPriority w:val="9"/>
    <w:qFormat/>
    <w:rsid w:val="00BE6BBE"/>
    <w:pPr>
      <w:keepNext/>
      <w:keepLines/>
      <w:spacing w:before="240" w:after="0"/>
      <w:outlineLvl w:val="0"/>
    </w:pPr>
    <w:rPr>
      <w:rFonts w:ascii="Arial" w:eastAsiaTheme="majorEastAsia" w:hAnsi="Arial" w:cstheme="majorBidi"/>
      <w:b/>
      <w:sz w:val="28"/>
      <w:szCs w:val="32"/>
    </w:rPr>
  </w:style>
  <w:style w:type="paragraph" w:styleId="Ttulo4">
    <w:name w:val="heading 4"/>
    <w:basedOn w:val="Normal"/>
    <w:next w:val="Normal"/>
    <w:link w:val="Ttulo4Char"/>
    <w:uiPriority w:val="9"/>
    <w:semiHidden/>
    <w:unhideWhenUsed/>
    <w:qFormat/>
    <w:rsid w:val="00C129A5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customStyle="1" w:styleId="Default">
    <w:name w:val="Default"/>
    <w:link w:val="DefaultChar"/>
    <w:rsid w:val="003B3670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NormalWeb">
    <w:name w:val="Normal (Web)"/>
    <w:basedOn w:val="Normal"/>
    <w:uiPriority w:val="99"/>
    <w:unhideWhenUsed/>
    <w:rsid w:val="00CD11F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39"/>
    <w:rsid w:val="003409B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Cabealho">
    <w:name w:val="header"/>
    <w:basedOn w:val="Normal"/>
    <w:link w:val="CabealhoChar"/>
    <w:uiPriority w:val="99"/>
    <w:unhideWhenUsed/>
    <w:rsid w:val="0012148E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12148E"/>
  </w:style>
  <w:style w:type="paragraph" w:styleId="Rodap">
    <w:name w:val="footer"/>
    <w:basedOn w:val="Normal"/>
    <w:link w:val="RodapChar"/>
    <w:uiPriority w:val="99"/>
    <w:unhideWhenUsed/>
    <w:rsid w:val="0012148E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12148E"/>
  </w:style>
  <w:style w:type="table" w:customStyle="1" w:styleId="TableNormal">
    <w:name w:val="Table Normal"/>
    <w:rsid w:val="0012148E"/>
    <w:pPr>
      <w:spacing w:after="0" w:line="276" w:lineRule="auto"/>
    </w:pPr>
    <w:rPr>
      <w:rFonts w:ascii="Arial" w:eastAsia="Arial" w:hAnsi="Arial" w:cs="Arial"/>
      <w:lang w:eastAsia="pt-BR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Ttulo1Char">
    <w:name w:val="Título 1 Char"/>
    <w:basedOn w:val="Fontepargpadro"/>
    <w:link w:val="Ttulo1"/>
    <w:uiPriority w:val="9"/>
    <w:rsid w:val="00BE6BBE"/>
    <w:rPr>
      <w:rFonts w:ascii="Arial" w:eastAsiaTheme="majorEastAsia" w:hAnsi="Arial" w:cstheme="majorBidi"/>
      <w:b/>
      <w:sz w:val="28"/>
      <w:szCs w:val="32"/>
    </w:rPr>
  </w:style>
  <w:style w:type="paragraph" w:styleId="CabealhodoSumrio">
    <w:name w:val="TOC Heading"/>
    <w:basedOn w:val="Ttulo1"/>
    <w:next w:val="Normal"/>
    <w:uiPriority w:val="39"/>
    <w:unhideWhenUsed/>
    <w:qFormat/>
    <w:rsid w:val="00BE6BBE"/>
    <w:pPr>
      <w:outlineLvl w:val="9"/>
    </w:pPr>
    <w:rPr>
      <w:lang w:eastAsia="pt-BR"/>
    </w:rPr>
  </w:style>
  <w:style w:type="paragraph" w:styleId="Sumrio1">
    <w:name w:val="toc 1"/>
    <w:basedOn w:val="Normal"/>
    <w:next w:val="Normal"/>
    <w:autoRedefine/>
    <w:uiPriority w:val="39"/>
    <w:unhideWhenUsed/>
    <w:rsid w:val="00BE6BBE"/>
    <w:pPr>
      <w:spacing w:before="120" w:after="0"/>
    </w:pPr>
    <w:rPr>
      <w:rFonts w:cstheme="minorHAnsi"/>
      <w:b/>
      <w:bCs/>
      <w:i/>
      <w:iCs/>
      <w:sz w:val="24"/>
      <w:szCs w:val="24"/>
    </w:rPr>
  </w:style>
  <w:style w:type="paragraph" w:styleId="Sumrio2">
    <w:name w:val="toc 2"/>
    <w:basedOn w:val="Normal"/>
    <w:next w:val="Normal"/>
    <w:autoRedefine/>
    <w:uiPriority w:val="39"/>
    <w:unhideWhenUsed/>
    <w:rsid w:val="00BE6BBE"/>
    <w:pPr>
      <w:spacing w:before="120" w:after="0"/>
      <w:ind w:left="220"/>
    </w:pPr>
    <w:rPr>
      <w:rFonts w:cstheme="minorHAnsi"/>
      <w:b/>
      <w:bCs/>
    </w:rPr>
  </w:style>
  <w:style w:type="paragraph" w:styleId="Sumrio3">
    <w:name w:val="toc 3"/>
    <w:basedOn w:val="Normal"/>
    <w:next w:val="Normal"/>
    <w:autoRedefine/>
    <w:uiPriority w:val="39"/>
    <w:unhideWhenUsed/>
    <w:rsid w:val="00BE6BBE"/>
    <w:pPr>
      <w:spacing w:after="0"/>
      <w:ind w:left="440"/>
    </w:pPr>
    <w:rPr>
      <w:rFonts w:cstheme="minorHAnsi"/>
      <w:sz w:val="20"/>
      <w:szCs w:val="20"/>
    </w:rPr>
  </w:style>
  <w:style w:type="paragraph" w:styleId="Sumrio4">
    <w:name w:val="toc 4"/>
    <w:basedOn w:val="Normal"/>
    <w:next w:val="Normal"/>
    <w:autoRedefine/>
    <w:uiPriority w:val="39"/>
    <w:unhideWhenUsed/>
    <w:rsid w:val="00BE6BBE"/>
    <w:pPr>
      <w:spacing w:after="0"/>
      <w:ind w:left="660"/>
    </w:pPr>
    <w:rPr>
      <w:rFonts w:cstheme="minorHAnsi"/>
      <w:sz w:val="20"/>
      <w:szCs w:val="20"/>
    </w:rPr>
  </w:style>
  <w:style w:type="paragraph" w:styleId="Sumrio5">
    <w:name w:val="toc 5"/>
    <w:basedOn w:val="Normal"/>
    <w:next w:val="Normal"/>
    <w:autoRedefine/>
    <w:uiPriority w:val="39"/>
    <w:unhideWhenUsed/>
    <w:rsid w:val="00BE6BBE"/>
    <w:pPr>
      <w:spacing w:after="0"/>
      <w:ind w:left="880"/>
    </w:pPr>
    <w:rPr>
      <w:rFonts w:cstheme="minorHAnsi"/>
      <w:sz w:val="20"/>
      <w:szCs w:val="20"/>
    </w:rPr>
  </w:style>
  <w:style w:type="paragraph" w:styleId="Sumrio6">
    <w:name w:val="toc 6"/>
    <w:basedOn w:val="Normal"/>
    <w:next w:val="Normal"/>
    <w:autoRedefine/>
    <w:uiPriority w:val="39"/>
    <w:unhideWhenUsed/>
    <w:rsid w:val="00BE6BBE"/>
    <w:pPr>
      <w:spacing w:after="0"/>
      <w:ind w:left="1100"/>
    </w:pPr>
    <w:rPr>
      <w:rFonts w:cstheme="minorHAnsi"/>
      <w:sz w:val="20"/>
      <w:szCs w:val="20"/>
    </w:rPr>
  </w:style>
  <w:style w:type="paragraph" w:styleId="Sumrio7">
    <w:name w:val="toc 7"/>
    <w:basedOn w:val="Normal"/>
    <w:next w:val="Normal"/>
    <w:autoRedefine/>
    <w:uiPriority w:val="39"/>
    <w:unhideWhenUsed/>
    <w:rsid w:val="00BE6BBE"/>
    <w:pPr>
      <w:spacing w:after="0"/>
      <w:ind w:left="1320"/>
    </w:pPr>
    <w:rPr>
      <w:rFonts w:cstheme="minorHAnsi"/>
      <w:sz w:val="20"/>
      <w:szCs w:val="20"/>
    </w:rPr>
  </w:style>
  <w:style w:type="paragraph" w:styleId="Sumrio8">
    <w:name w:val="toc 8"/>
    <w:basedOn w:val="Normal"/>
    <w:next w:val="Normal"/>
    <w:autoRedefine/>
    <w:uiPriority w:val="39"/>
    <w:unhideWhenUsed/>
    <w:rsid w:val="00BE6BBE"/>
    <w:pPr>
      <w:spacing w:after="0"/>
      <w:ind w:left="1540"/>
    </w:pPr>
    <w:rPr>
      <w:rFonts w:cstheme="minorHAnsi"/>
      <w:sz w:val="20"/>
      <w:szCs w:val="20"/>
    </w:rPr>
  </w:style>
  <w:style w:type="paragraph" w:styleId="Sumrio9">
    <w:name w:val="toc 9"/>
    <w:basedOn w:val="Normal"/>
    <w:next w:val="Normal"/>
    <w:autoRedefine/>
    <w:uiPriority w:val="39"/>
    <w:unhideWhenUsed/>
    <w:rsid w:val="00BE6BBE"/>
    <w:pPr>
      <w:spacing w:after="0"/>
      <w:ind w:left="1760"/>
    </w:pPr>
    <w:rPr>
      <w:rFonts w:cstheme="minorHAnsi"/>
      <w:sz w:val="20"/>
      <w:szCs w:val="20"/>
    </w:rPr>
  </w:style>
  <w:style w:type="paragraph" w:customStyle="1" w:styleId="TITILO1">
    <w:name w:val="TITILO 1"/>
    <w:basedOn w:val="Default"/>
    <w:link w:val="TITILO1Char"/>
    <w:qFormat/>
    <w:rsid w:val="00BE6BBE"/>
    <w:pPr>
      <w:spacing w:line="360" w:lineRule="auto"/>
      <w:jc w:val="both"/>
    </w:pPr>
    <w:rPr>
      <w:rFonts w:cs="Times New Roman"/>
      <w:sz w:val="28"/>
      <w:lang w:val="en-US"/>
    </w:rPr>
  </w:style>
  <w:style w:type="character" w:styleId="Hyperlink">
    <w:name w:val="Hyperlink"/>
    <w:basedOn w:val="Fontepargpadro"/>
    <w:uiPriority w:val="99"/>
    <w:unhideWhenUsed/>
    <w:rsid w:val="00BE6BBE"/>
    <w:rPr>
      <w:color w:val="0563C1" w:themeColor="hyperlink"/>
      <w:u w:val="single"/>
    </w:rPr>
  </w:style>
  <w:style w:type="character" w:customStyle="1" w:styleId="DefaultChar">
    <w:name w:val="Default Char"/>
    <w:basedOn w:val="Fontepargpadro"/>
    <w:link w:val="Default"/>
    <w:rsid w:val="00BE6BBE"/>
    <w:rPr>
      <w:rFonts w:ascii="Arial" w:hAnsi="Arial" w:cs="Arial"/>
      <w:color w:val="000000"/>
      <w:sz w:val="24"/>
      <w:szCs w:val="24"/>
    </w:rPr>
  </w:style>
  <w:style w:type="character" w:customStyle="1" w:styleId="TITILO1Char">
    <w:name w:val="TITILO 1 Char"/>
    <w:basedOn w:val="DefaultChar"/>
    <w:link w:val="TITILO1"/>
    <w:rsid w:val="00BE6BBE"/>
    <w:rPr>
      <w:rFonts w:ascii="Arial" w:hAnsi="Arial" w:cs="Times New Roman"/>
      <w:color w:val="000000"/>
      <w:sz w:val="28"/>
      <w:szCs w:val="24"/>
      <w:lang w:val="en-US"/>
    </w:rPr>
  </w:style>
  <w:style w:type="paragraph" w:customStyle="1" w:styleId="Estilo1">
    <w:name w:val="Estilo1"/>
    <w:basedOn w:val="Ttulo1"/>
    <w:link w:val="Estilo1Char"/>
    <w:qFormat/>
    <w:rsid w:val="00F34D6A"/>
    <w:pPr>
      <w:numPr>
        <w:numId w:val="4"/>
      </w:numPr>
    </w:pPr>
    <w:rPr>
      <w:sz w:val="32"/>
    </w:rPr>
  </w:style>
  <w:style w:type="character" w:customStyle="1" w:styleId="Estilo1Char">
    <w:name w:val="Estilo1 Char"/>
    <w:basedOn w:val="Ttulo1Char"/>
    <w:link w:val="Estilo1"/>
    <w:rsid w:val="00F34D6A"/>
    <w:rPr>
      <w:rFonts w:ascii="Arial" w:eastAsiaTheme="majorEastAsia" w:hAnsi="Arial" w:cstheme="majorBidi"/>
      <w:b/>
      <w:sz w:val="32"/>
      <w:szCs w:val="32"/>
    </w:rPr>
  </w:style>
  <w:style w:type="paragraph" w:customStyle="1" w:styleId="RAM">
    <w:name w:val="RAM"/>
    <w:basedOn w:val="Estilo1"/>
    <w:link w:val="RAMChar"/>
    <w:qFormat/>
    <w:rsid w:val="0094342A"/>
    <w:pPr>
      <w:numPr>
        <w:numId w:val="5"/>
      </w:numPr>
    </w:pPr>
  </w:style>
  <w:style w:type="character" w:customStyle="1" w:styleId="RAMChar">
    <w:name w:val="RAM Char"/>
    <w:basedOn w:val="Estilo1Char"/>
    <w:link w:val="RAM"/>
    <w:rsid w:val="0094342A"/>
    <w:rPr>
      <w:rFonts w:ascii="Arial" w:eastAsiaTheme="majorEastAsia" w:hAnsi="Arial" w:cstheme="majorBidi"/>
      <w:b/>
      <w:sz w:val="32"/>
      <w:szCs w:val="32"/>
    </w:rPr>
  </w:style>
  <w:style w:type="character" w:styleId="Refdecomentrio">
    <w:name w:val="annotation reference"/>
    <w:basedOn w:val="Fontepargpadro"/>
    <w:uiPriority w:val="99"/>
    <w:semiHidden/>
    <w:unhideWhenUsed/>
    <w:rsid w:val="00645790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645790"/>
    <w:pPr>
      <w:spacing w:line="240" w:lineRule="auto"/>
    </w:pPr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semiHidden/>
    <w:rsid w:val="00645790"/>
    <w:rPr>
      <w:sz w:val="20"/>
      <w:szCs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645790"/>
    <w:rPr>
      <w:b/>
      <w:bCs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semiHidden/>
    <w:rsid w:val="00645790"/>
    <w:rPr>
      <w:b/>
      <w:bCs/>
      <w:sz w:val="20"/>
      <w:szCs w:val="20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64579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645790"/>
    <w:rPr>
      <w:rFonts w:ascii="Segoe UI" w:hAnsi="Segoe UI" w:cs="Segoe UI"/>
      <w:sz w:val="18"/>
      <w:szCs w:val="18"/>
    </w:rPr>
  </w:style>
  <w:style w:type="paragraph" w:styleId="PargrafodaLista">
    <w:name w:val="List Paragraph"/>
    <w:basedOn w:val="Normal"/>
    <w:uiPriority w:val="34"/>
    <w:qFormat/>
    <w:rsid w:val="006C590C"/>
    <w:pPr>
      <w:ind w:left="720"/>
      <w:contextualSpacing/>
    </w:pPr>
  </w:style>
  <w:style w:type="character" w:customStyle="1" w:styleId="Ttulo4Char">
    <w:name w:val="Título 4 Char"/>
    <w:basedOn w:val="Fontepargpadro"/>
    <w:link w:val="Ttulo4"/>
    <w:uiPriority w:val="9"/>
    <w:semiHidden/>
    <w:rsid w:val="00C129A5"/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character" w:styleId="HiperlinkVisitado">
    <w:name w:val="FollowedHyperlink"/>
    <w:basedOn w:val="Fontepargpadro"/>
    <w:uiPriority w:val="99"/>
    <w:semiHidden/>
    <w:unhideWhenUsed/>
    <w:rsid w:val="0064604D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0490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15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4897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42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064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973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413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66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714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134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040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324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080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717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040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521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830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827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166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83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190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63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964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085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73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13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907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3.jpeg"/><Relationship Id="rId18" Type="http://schemas.openxmlformats.org/officeDocument/2006/relationships/image" Target="media/image8.jpeg"/><Relationship Id="rId26" Type="http://schemas.openxmlformats.org/officeDocument/2006/relationships/image" Target="media/image16.jpeg"/><Relationship Id="rId39" Type="http://schemas.openxmlformats.org/officeDocument/2006/relationships/theme" Target="theme/theme1.xml"/><Relationship Id="rId21" Type="http://schemas.openxmlformats.org/officeDocument/2006/relationships/image" Target="media/image11.jpg"/><Relationship Id="rId34" Type="http://schemas.openxmlformats.org/officeDocument/2006/relationships/image" Target="media/image24.png"/><Relationship Id="rId7" Type="http://schemas.openxmlformats.org/officeDocument/2006/relationships/endnotes" Target="endnotes.xml"/><Relationship Id="rId12" Type="http://schemas.openxmlformats.org/officeDocument/2006/relationships/image" Target="media/image2.jpeg"/><Relationship Id="rId17" Type="http://schemas.openxmlformats.org/officeDocument/2006/relationships/image" Target="media/image7.jpeg"/><Relationship Id="rId25" Type="http://schemas.openxmlformats.org/officeDocument/2006/relationships/image" Target="media/image15.jpeg"/><Relationship Id="rId33" Type="http://schemas.openxmlformats.org/officeDocument/2006/relationships/image" Target="media/image23.png"/><Relationship Id="rId38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image" Target="media/image6.jpeg"/><Relationship Id="rId20" Type="http://schemas.openxmlformats.org/officeDocument/2006/relationships/image" Target="media/image10.jpeg"/><Relationship Id="rId29" Type="http://schemas.openxmlformats.org/officeDocument/2006/relationships/image" Target="media/image19.jpeg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1.jpeg"/><Relationship Id="rId24" Type="http://schemas.openxmlformats.org/officeDocument/2006/relationships/image" Target="media/image14.png"/><Relationship Id="rId32" Type="http://schemas.openxmlformats.org/officeDocument/2006/relationships/image" Target="media/image22.png"/><Relationship Id="rId37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image" Target="media/image5.jpeg"/><Relationship Id="rId23" Type="http://schemas.openxmlformats.org/officeDocument/2006/relationships/image" Target="media/image13.jpg"/><Relationship Id="rId28" Type="http://schemas.openxmlformats.org/officeDocument/2006/relationships/image" Target="media/image18.jpeg"/><Relationship Id="rId36" Type="http://schemas.openxmlformats.org/officeDocument/2006/relationships/header" Target="header1.xml"/><Relationship Id="rId10" Type="http://schemas.openxmlformats.org/officeDocument/2006/relationships/hyperlink" Target="https://maissoja.com.br/classificacao-botanica-das-plantas-daninhas-familia-convolvulaceae/" TargetMode="External"/><Relationship Id="rId19" Type="http://schemas.openxmlformats.org/officeDocument/2006/relationships/image" Target="media/image9.jpeg"/><Relationship Id="rId31" Type="http://schemas.openxmlformats.org/officeDocument/2006/relationships/image" Target="media/image21.jpeg"/><Relationship Id="rId4" Type="http://schemas.openxmlformats.org/officeDocument/2006/relationships/settings" Target="settings.xml"/><Relationship Id="rId9" Type="http://schemas.openxmlformats.org/officeDocument/2006/relationships/hyperlink" Target="http://www.iac.sp.gov.br/publicacoes/arquivos/iacboletim200.pdf." TargetMode="External"/><Relationship Id="rId14" Type="http://schemas.openxmlformats.org/officeDocument/2006/relationships/image" Target="media/image4.jpeg"/><Relationship Id="rId22" Type="http://schemas.openxmlformats.org/officeDocument/2006/relationships/image" Target="media/image12.jpg"/><Relationship Id="rId27" Type="http://schemas.openxmlformats.org/officeDocument/2006/relationships/image" Target="media/image17.jpeg"/><Relationship Id="rId30" Type="http://schemas.openxmlformats.org/officeDocument/2006/relationships/image" Target="media/image20.jpeg"/><Relationship Id="rId35" Type="http://schemas.openxmlformats.org/officeDocument/2006/relationships/image" Target="media/image25.png"/><Relationship Id="rId8" Type="http://schemas.openxmlformats.org/officeDocument/2006/relationships/hyperlink" Target="http://www.embrapa.br" TargetMode="External"/><Relationship Id="rId3" Type="http://schemas.openxmlformats.org/officeDocument/2006/relationships/styles" Target="styl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6.pn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4333E4B-2F72-4FA7-900A-55121DA1EE0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29</Pages>
  <Words>4585</Words>
  <Characters>24764</Characters>
  <Application>Microsoft Office Word</Application>
  <DocSecurity>0</DocSecurity>
  <Lines>206</Lines>
  <Paragraphs>58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29291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Francieli Chagas da Silva</dc:creator>
  <cp:keywords/>
  <dc:description/>
  <cp:lastModifiedBy>Fernanda de Fátima da Silva</cp:lastModifiedBy>
  <cp:revision>2</cp:revision>
  <cp:lastPrinted>2019-06-17T17:11:00Z</cp:lastPrinted>
  <dcterms:created xsi:type="dcterms:W3CDTF">2021-04-20T19:41:00Z</dcterms:created>
  <dcterms:modified xsi:type="dcterms:W3CDTF">2021-04-20T19:41:00Z</dcterms:modified>
</cp:coreProperties>
</file>