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DE2A5E" w14:textId="77777777" w:rsidR="009F09C3" w:rsidRPr="00842453" w:rsidRDefault="009F09C3" w:rsidP="009F09C3">
      <w:pPr>
        <w:rPr>
          <w:rFonts w:cs="Arial"/>
          <w:b/>
        </w:rPr>
      </w:pPr>
      <w:bookmarkStart w:id="0" w:name="_GoBack"/>
      <w:bookmarkEnd w:id="0"/>
      <w:r w:rsidRPr="00842453">
        <w:rPr>
          <w:rFonts w:cs="Arial"/>
          <w:noProof/>
          <w:lang w:eastAsia="pt-BR"/>
        </w:rPr>
        <w:drawing>
          <wp:anchor distT="0" distB="0" distL="114300" distR="114300" simplePos="0" relativeHeight="251659264" behindDoc="0" locked="0" layoutInCell="1" allowOverlap="1" wp14:anchorId="5D1D0E4D" wp14:editId="3EBA83C7">
            <wp:simplePos x="1076325" y="1226185"/>
            <wp:positionH relativeFrom="margin">
              <wp:align>left</wp:align>
            </wp:positionH>
            <wp:positionV relativeFrom="margin">
              <wp:posOffset>226695</wp:posOffset>
            </wp:positionV>
            <wp:extent cx="847725" cy="528955"/>
            <wp:effectExtent l="0" t="0" r="0" b="4445"/>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851544" cy="531916"/>
                    </a:xfrm>
                    <a:prstGeom prst="rect">
                      <a:avLst/>
                    </a:prstGeom>
                  </pic:spPr>
                </pic:pic>
              </a:graphicData>
            </a:graphic>
            <wp14:sizeRelH relativeFrom="margin">
              <wp14:pctWidth>0</wp14:pctWidth>
            </wp14:sizeRelH>
            <wp14:sizeRelV relativeFrom="margin">
              <wp14:pctHeight>0</wp14:pctHeight>
            </wp14:sizeRelV>
          </wp:anchor>
        </w:drawing>
      </w:r>
    </w:p>
    <w:p w14:paraId="240C34D6" w14:textId="00082B07" w:rsidR="009F09C3" w:rsidRPr="009F09C3" w:rsidRDefault="0000005D" w:rsidP="009F09C3">
      <w:pPr>
        <w:jc w:val="both"/>
        <w:rPr>
          <w:rFonts w:ascii="Arial" w:hAnsi="Arial" w:cs="Arial"/>
          <w:b/>
        </w:rPr>
      </w:pPr>
      <w:r>
        <w:rPr>
          <w:rFonts w:ascii="Arial" w:hAnsi="Arial" w:cs="Arial"/>
        </w:rPr>
        <w:t xml:space="preserve">Relatório </w:t>
      </w:r>
      <w:r w:rsidR="00BA5190">
        <w:rPr>
          <w:rFonts w:ascii="Arial" w:hAnsi="Arial" w:cs="Arial"/>
        </w:rPr>
        <w:t>do Projeto Integrado</w:t>
      </w:r>
      <w:r w:rsidR="00F81845">
        <w:rPr>
          <w:rFonts w:ascii="Arial" w:hAnsi="Arial" w:cs="Arial"/>
        </w:rPr>
        <w:t xml:space="preserve"> </w:t>
      </w:r>
      <w:r w:rsidR="00186585">
        <w:rPr>
          <w:rFonts w:ascii="Arial" w:hAnsi="Arial" w:cs="Arial"/>
        </w:rPr>
        <w:t>–</w:t>
      </w:r>
      <w:r w:rsidR="009F09C3" w:rsidRPr="009F09C3">
        <w:rPr>
          <w:rFonts w:ascii="Arial" w:hAnsi="Arial" w:cs="Arial"/>
        </w:rPr>
        <w:t xml:space="preserve"> Curso Engenharia Agronômica UNIFEOB</w:t>
      </w:r>
      <w:r w:rsidR="00BA5190">
        <w:rPr>
          <w:rFonts w:ascii="Arial" w:hAnsi="Arial" w:cs="Arial"/>
        </w:rPr>
        <w:t xml:space="preserve"> Híbrido</w:t>
      </w:r>
    </w:p>
    <w:p w14:paraId="1A00D1D9" w14:textId="615E391A" w:rsidR="6B1AFB81" w:rsidRDefault="6B1AFB81" w:rsidP="6B1AFB81">
      <w:pPr>
        <w:spacing w:line="240" w:lineRule="auto"/>
        <w:rPr>
          <w:rFonts w:ascii="Arial" w:hAnsi="Arial" w:cs="Arial"/>
        </w:rPr>
      </w:pPr>
      <w:r w:rsidRPr="6B1AFB81">
        <w:rPr>
          <w:rFonts w:ascii="Arial" w:hAnsi="Arial" w:cs="Arial"/>
        </w:rPr>
        <w:t>Relatório 1 Modulo V</w:t>
      </w:r>
    </w:p>
    <w:p w14:paraId="6E238915" w14:textId="40850C77" w:rsidR="6B1AFB81" w:rsidRDefault="6B1AFB81" w:rsidP="6B1AFB81">
      <w:pPr>
        <w:spacing w:line="240" w:lineRule="auto"/>
        <w:rPr>
          <w:rFonts w:ascii="Arial" w:hAnsi="Arial" w:cs="Arial"/>
        </w:rPr>
      </w:pPr>
    </w:p>
    <w:p w14:paraId="7077A408" w14:textId="79CF8D86" w:rsidR="6B1AFB81" w:rsidRDefault="0C317EA3" w:rsidP="6B1AFB81">
      <w:pPr>
        <w:spacing w:line="240" w:lineRule="auto"/>
        <w:rPr>
          <w:rFonts w:ascii="Arial" w:hAnsi="Arial" w:cs="Arial"/>
        </w:rPr>
      </w:pPr>
      <w:r w:rsidRPr="0C317EA3">
        <w:rPr>
          <w:rFonts w:ascii="Arial" w:hAnsi="Arial" w:cs="Arial"/>
        </w:rPr>
        <w:t>Grupo 7:</w:t>
      </w:r>
    </w:p>
    <w:p w14:paraId="7834D90F" w14:textId="061D69B4" w:rsidR="6B1AFB81" w:rsidRDefault="1248D5B8" w:rsidP="6B1AFB81">
      <w:pPr>
        <w:spacing w:line="240" w:lineRule="auto"/>
        <w:rPr>
          <w:rFonts w:ascii="Arial" w:hAnsi="Arial" w:cs="Arial"/>
        </w:rPr>
      </w:pPr>
      <w:r w:rsidRPr="1248D5B8">
        <w:rPr>
          <w:rFonts w:ascii="Arial" w:hAnsi="Arial" w:cs="Arial"/>
        </w:rPr>
        <w:t xml:space="preserve">Eduarda </w:t>
      </w:r>
      <w:proofErr w:type="spellStart"/>
      <w:r w:rsidRPr="1248D5B8">
        <w:rPr>
          <w:rFonts w:ascii="Arial" w:hAnsi="Arial" w:cs="Arial"/>
        </w:rPr>
        <w:t>Sozza</w:t>
      </w:r>
      <w:proofErr w:type="spellEnd"/>
      <w:r w:rsidRPr="1248D5B8">
        <w:rPr>
          <w:rFonts w:ascii="Arial" w:hAnsi="Arial" w:cs="Arial"/>
        </w:rPr>
        <w:t xml:space="preserve"> Aparecido                  RA 1012021100409</w:t>
      </w:r>
    </w:p>
    <w:p w14:paraId="7F55C307" w14:textId="6C018459" w:rsidR="6B1AFB81" w:rsidRDefault="0C317EA3" w:rsidP="6B1AFB81">
      <w:pPr>
        <w:spacing w:line="240" w:lineRule="auto"/>
        <w:rPr>
          <w:rFonts w:ascii="Arial" w:hAnsi="Arial" w:cs="Arial"/>
        </w:rPr>
      </w:pPr>
      <w:r w:rsidRPr="0C317EA3">
        <w:rPr>
          <w:rFonts w:ascii="Arial" w:hAnsi="Arial" w:cs="Arial"/>
        </w:rPr>
        <w:t xml:space="preserve">Guilherme Júnior de </w:t>
      </w:r>
      <w:proofErr w:type="spellStart"/>
      <w:r w:rsidRPr="0C317EA3">
        <w:rPr>
          <w:rFonts w:ascii="Arial" w:hAnsi="Arial" w:cs="Arial"/>
        </w:rPr>
        <w:t>assis</w:t>
      </w:r>
      <w:proofErr w:type="spellEnd"/>
      <w:r w:rsidRPr="0C317EA3">
        <w:rPr>
          <w:rFonts w:ascii="Arial" w:hAnsi="Arial" w:cs="Arial"/>
        </w:rPr>
        <w:t xml:space="preserve">                   RA 1012021100295                        </w:t>
      </w:r>
    </w:p>
    <w:p w14:paraId="77409244" w14:textId="456FC39C" w:rsidR="6B1AFB81" w:rsidRDefault="0C317EA3" w:rsidP="6B1AFB81">
      <w:pPr>
        <w:spacing w:line="240" w:lineRule="auto"/>
        <w:rPr>
          <w:rFonts w:ascii="Arial" w:hAnsi="Arial" w:cs="Arial"/>
        </w:rPr>
      </w:pPr>
      <w:r w:rsidRPr="0C317EA3">
        <w:rPr>
          <w:rFonts w:ascii="Arial" w:hAnsi="Arial" w:cs="Arial"/>
        </w:rPr>
        <w:t>Maria                                                    RA 1012021100411</w:t>
      </w:r>
    </w:p>
    <w:p w14:paraId="5C3508EB" w14:textId="52FF2CD7" w:rsidR="6B1AFB81" w:rsidRDefault="1248D5B8" w:rsidP="6B1AFB81">
      <w:pPr>
        <w:spacing w:line="240" w:lineRule="auto"/>
        <w:rPr>
          <w:rFonts w:ascii="Arial" w:hAnsi="Arial" w:cs="Arial"/>
        </w:rPr>
      </w:pPr>
      <w:r w:rsidRPr="1248D5B8">
        <w:rPr>
          <w:rFonts w:ascii="Arial" w:hAnsi="Arial" w:cs="Arial"/>
        </w:rPr>
        <w:t>Paulo Cesar Aparecido Leal Junior      RA 1012020200114</w:t>
      </w:r>
    </w:p>
    <w:p w14:paraId="567B0FB3" w14:textId="3E17E1C6" w:rsidR="6B1AFB81" w:rsidRDefault="1248D5B8" w:rsidP="6B1AFB81">
      <w:pPr>
        <w:spacing w:line="240" w:lineRule="auto"/>
        <w:rPr>
          <w:rFonts w:ascii="Arial" w:hAnsi="Arial" w:cs="Arial"/>
        </w:rPr>
      </w:pPr>
      <w:r w:rsidRPr="1248D5B8">
        <w:rPr>
          <w:rFonts w:ascii="Arial" w:hAnsi="Arial" w:cs="Arial"/>
        </w:rPr>
        <w:t>Vinicius Moisés Da Silva Ferreira         RA 1012020100948</w:t>
      </w:r>
    </w:p>
    <w:p w14:paraId="1E52C540" w14:textId="77777777" w:rsidR="009F09C3" w:rsidRPr="009F09C3" w:rsidRDefault="009F09C3" w:rsidP="009F09C3">
      <w:pPr>
        <w:spacing w:line="240" w:lineRule="auto"/>
        <w:jc w:val="center"/>
        <w:rPr>
          <w:rFonts w:ascii="Arial" w:hAnsi="Arial" w:cs="Arial"/>
        </w:rPr>
      </w:pPr>
    </w:p>
    <w:p w14:paraId="3197FC42" w14:textId="53AB3E0B" w:rsidR="009F09C3" w:rsidRDefault="125BD426" w:rsidP="125BD426">
      <w:pPr>
        <w:widowControl w:val="0"/>
        <w:autoSpaceDE w:val="0"/>
        <w:autoSpaceDN w:val="0"/>
        <w:adjustRightInd w:val="0"/>
        <w:spacing w:line="240" w:lineRule="auto"/>
        <w:jc w:val="center"/>
        <w:rPr>
          <w:rFonts w:ascii="Arial" w:eastAsiaTheme="minorEastAsia" w:hAnsi="Arial" w:cs="Arial"/>
          <w:b/>
          <w:bCs/>
          <w:color w:val="FF0000"/>
          <w:highlight w:val="yellow"/>
        </w:rPr>
      </w:pPr>
      <w:r w:rsidRPr="125BD426">
        <w:rPr>
          <w:rFonts w:ascii="Arial" w:eastAsiaTheme="minorEastAsia" w:hAnsi="Arial" w:cs="Arial"/>
          <w:b/>
          <w:bCs/>
        </w:rPr>
        <w:t>Manejo Fitotécnico da cultura do Algodão</w:t>
      </w:r>
    </w:p>
    <w:p w14:paraId="455DDD59" w14:textId="498264AD" w:rsidR="00BA5190" w:rsidRPr="00CE3B67" w:rsidRDefault="125BD426" w:rsidP="125BD426">
      <w:pPr>
        <w:spacing w:after="0" w:line="360" w:lineRule="auto"/>
        <w:ind w:firstLine="708"/>
        <w:jc w:val="both"/>
        <w:rPr>
          <w:rFonts w:ascii="Arial" w:hAnsi="Arial" w:cs="Arial"/>
          <w:b/>
          <w:bCs/>
        </w:rPr>
      </w:pPr>
      <w:r w:rsidRPr="125BD426">
        <w:rPr>
          <w:rFonts w:ascii="Arial" w:hAnsi="Arial" w:cs="Arial"/>
          <w:b/>
          <w:bCs/>
        </w:rPr>
        <w:t>Introdução</w:t>
      </w:r>
    </w:p>
    <w:p w14:paraId="7459942E" w14:textId="41D64C48" w:rsidR="00BA5190" w:rsidRPr="00CE3B67" w:rsidRDefault="00BA5190" w:rsidP="125BD426">
      <w:pPr>
        <w:spacing w:after="0" w:line="360" w:lineRule="auto"/>
        <w:ind w:firstLine="708"/>
        <w:jc w:val="both"/>
        <w:rPr>
          <w:rFonts w:ascii="Arial" w:hAnsi="Arial" w:cs="Arial"/>
          <w:b/>
          <w:bCs/>
        </w:rPr>
      </w:pPr>
    </w:p>
    <w:p w14:paraId="3C22C8DF" w14:textId="14C9E34E" w:rsidR="00BA5190" w:rsidRPr="00CE3B67" w:rsidRDefault="125BD426" w:rsidP="125BD426">
      <w:pPr>
        <w:spacing w:after="0" w:line="360" w:lineRule="auto"/>
        <w:ind w:firstLine="708"/>
        <w:jc w:val="both"/>
        <w:rPr>
          <w:rFonts w:ascii="Arial" w:hAnsi="Arial" w:cs="Arial"/>
          <w:b/>
          <w:bCs/>
        </w:rPr>
      </w:pPr>
      <w:r w:rsidRPr="125BD426">
        <w:rPr>
          <w:rFonts w:ascii="Arial" w:hAnsi="Arial" w:cs="Arial"/>
        </w:rPr>
        <w:t xml:space="preserve">O presente projeto sobre o manejo </w:t>
      </w:r>
      <w:proofErr w:type="spellStart"/>
      <w:r w:rsidRPr="125BD426">
        <w:rPr>
          <w:rFonts w:ascii="Arial" w:hAnsi="Arial" w:cs="Arial"/>
        </w:rPr>
        <w:t>fitotecnico</w:t>
      </w:r>
      <w:proofErr w:type="spellEnd"/>
      <w:r w:rsidRPr="125BD426">
        <w:rPr>
          <w:rFonts w:ascii="Arial" w:hAnsi="Arial" w:cs="Arial"/>
        </w:rPr>
        <w:t xml:space="preserve"> da cultura algodoeira buscou através de pesquisas e estudos aprofundados obter informações sobre o que tem afetado e o que tem por outro lado impulsionado o crescimento produtivo e econômico da cultura em questão.</w:t>
      </w:r>
    </w:p>
    <w:p w14:paraId="396AD8CC" w14:textId="30564A9C" w:rsidR="00BA5190" w:rsidRPr="00CE3B67" w:rsidRDefault="6F98761B" w:rsidP="6F98761B">
      <w:pPr>
        <w:spacing w:after="0" w:line="360" w:lineRule="auto"/>
        <w:ind w:firstLine="708"/>
        <w:jc w:val="both"/>
        <w:rPr>
          <w:rFonts w:ascii="Arial" w:eastAsia="Arial" w:hAnsi="Arial" w:cs="Arial"/>
          <w:color w:val="525252"/>
          <w:sz w:val="21"/>
          <w:szCs w:val="21"/>
        </w:rPr>
      </w:pPr>
      <w:r w:rsidRPr="6F98761B">
        <w:rPr>
          <w:rFonts w:ascii="Arial" w:hAnsi="Arial" w:cs="Arial"/>
        </w:rPr>
        <w:t xml:space="preserve">Como base tomamos a cidade de Rio Verde – GO localizada na região centro-oeste do país. Desde a segunda metade da década de 90 o cerrado vem desempenando importante papel no cenário agrícola nacional e o algodão é um </w:t>
      </w:r>
      <w:proofErr w:type="spellStart"/>
      <w:r w:rsidRPr="6F98761B">
        <w:rPr>
          <w:rFonts w:ascii="Arial" w:hAnsi="Arial" w:cs="Arial"/>
        </w:rPr>
        <w:t>commoditie</w:t>
      </w:r>
      <w:proofErr w:type="spellEnd"/>
      <w:r w:rsidRPr="6F98761B">
        <w:rPr>
          <w:rFonts w:ascii="Arial" w:hAnsi="Arial" w:cs="Arial"/>
        </w:rPr>
        <w:t xml:space="preserve"> que tem sido um dos principais responsáveis desse crescimento, com melhoramento no manejo e nas práticas comerciais na segunda metade da década de 90 o estado deixou de ser importador e passou a ser exportador desse produto que tem grande utilidade para a população mundial, a semente que representa cerca da metade do peso colhido é fornecida ao gado e esmagada para produzir óleo. Mas, o que pode ser feito com o algodão nesses casos? Uma tonelada das sementes rende aproximadamente 200 kg de óleo, 500 kg de farelo de algodão e 300 kg cascas, e a fibra quando colhida em qualidade é usada para a produção têxtil.</w:t>
      </w:r>
    </w:p>
    <w:p w14:paraId="558B5F15" w14:textId="2267F005" w:rsidR="00BA5190" w:rsidRPr="00CE3B67" w:rsidRDefault="6B1AFB81" w:rsidP="125BD426">
      <w:pPr>
        <w:spacing w:after="0" w:line="360" w:lineRule="auto"/>
        <w:ind w:firstLine="708"/>
        <w:jc w:val="both"/>
        <w:rPr>
          <w:rFonts w:ascii="Arial" w:hAnsi="Arial" w:cs="Arial"/>
        </w:rPr>
      </w:pPr>
      <w:r w:rsidRPr="6B1AFB81">
        <w:rPr>
          <w:rFonts w:ascii="Arial" w:hAnsi="Arial" w:cs="Arial"/>
        </w:rPr>
        <w:t xml:space="preserve">Devido a esse grande crescimento da cultura algodoeira no país e principalmente no cerrado onde está situado o estado de Goiás e consequentemente o município de Rio Verde a alta demanda pelo produto tem levado tanto os produtores quanto aos técnicos a obterem maiores conhecimentos em relação ao manejo da cultura e a </w:t>
      </w:r>
      <w:r w:rsidRPr="6B1AFB81">
        <w:rPr>
          <w:rFonts w:ascii="Arial" w:hAnsi="Arial" w:cs="Arial"/>
        </w:rPr>
        <w:lastRenderedPageBreak/>
        <w:t>práticas de controle de pragas e doenças presentes nessa cultura. E é exatamente sobre esses assuntos que vamos tratar a seguir.</w:t>
      </w:r>
    </w:p>
    <w:p w14:paraId="2C62FE82" w14:textId="4C78030B" w:rsidR="6B1AFB81" w:rsidRDefault="6B1AFB81" w:rsidP="6B1AFB81">
      <w:pPr>
        <w:spacing w:after="0" w:line="360" w:lineRule="auto"/>
        <w:ind w:firstLine="708"/>
        <w:jc w:val="both"/>
        <w:rPr>
          <w:rFonts w:ascii="Arial" w:hAnsi="Arial" w:cs="Arial"/>
        </w:rPr>
      </w:pPr>
    </w:p>
    <w:p w14:paraId="458F3E41" w14:textId="68E0DC0A" w:rsidR="6B1AFB81" w:rsidRDefault="6B1AFB81" w:rsidP="6B1AFB81">
      <w:pPr>
        <w:spacing w:after="0" w:line="360" w:lineRule="auto"/>
        <w:ind w:firstLine="708"/>
        <w:jc w:val="both"/>
        <w:rPr>
          <w:rFonts w:ascii="Arial" w:hAnsi="Arial" w:cs="Arial"/>
        </w:rPr>
      </w:pPr>
      <w:r w:rsidRPr="6B1AFB81">
        <w:rPr>
          <w:rFonts w:ascii="Arial" w:hAnsi="Arial" w:cs="Arial"/>
          <w:b/>
          <w:bCs/>
        </w:rPr>
        <w:t>Importância econômica da cultura do algodão no cenário nacional</w:t>
      </w:r>
    </w:p>
    <w:p w14:paraId="6D331E25" w14:textId="07874750" w:rsidR="6B1AFB81" w:rsidRDefault="6B1AFB81" w:rsidP="6B1AFB81">
      <w:pPr>
        <w:spacing w:after="0" w:line="360" w:lineRule="auto"/>
        <w:ind w:firstLine="708"/>
        <w:jc w:val="both"/>
        <w:rPr>
          <w:rFonts w:ascii="Arial" w:hAnsi="Arial" w:cs="Arial"/>
          <w:b/>
          <w:bCs/>
        </w:rPr>
      </w:pPr>
    </w:p>
    <w:p w14:paraId="0B97CBE2" w14:textId="3985E331" w:rsidR="6B1AFB81" w:rsidRDefault="1248D5B8" w:rsidP="6B1AFB81">
      <w:pPr>
        <w:jc w:val="both"/>
      </w:pPr>
      <w:r w:rsidRPr="1248D5B8">
        <w:rPr>
          <w:rFonts w:ascii="Arial" w:eastAsia="Arial" w:hAnsi="Arial" w:cs="Arial"/>
          <w:color w:val="000000" w:themeColor="text1"/>
        </w:rPr>
        <w:t>O crescimento produtivo da cotonicultura se iniciou no Brasil em meados da década de 90, predominantemente na região Nordeste e Centro-oeste do país. Onde a cultivar era semeada basicamente na região Nordeste, mais especificadamente na Bahia, logo após pesquisas e estudos realizados pela Embrapa na busca de cultivares mais adaptáveis ao clima e altitude da região, a cultura então começou a ganhar espaço no cerrado, onde é uma das principais fontes de renda do estado na atualidade. Como resultado desse empenho em pesquisas e adaptações da cultura no cerrado brasileiro o país deixou de ser importador para se tornar exportador da pluma. Hoje a região do cerrado brasileiro é responsável por 99% da produção de algodão. O Brasil é sem dúvidas um dos grandes exportadores dessa commodity, no último levantamento feito pela Conab em fevereiro, a exportação da pluma totalizou 174,35 mil toneladas, quantidade 43,65% superior à registrada no mesmo período do ano passado, de 121,37 mil toneladas, sendo a China o principal destino do produto. Este cenário somado a valorização do dólar frente ao real tem impulsionado os preços da pluma no mercado interno a patamares elevados.</w:t>
      </w:r>
    </w:p>
    <w:p w14:paraId="28C6F1B1" w14:textId="0A935CF3" w:rsidR="1248D5B8" w:rsidRDefault="1248D5B8" w:rsidP="1248D5B8">
      <w:pPr>
        <w:jc w:val="both"/>
        <w:rPr>
          <w:rFonts w:ascii="Arial" w:eastAsia="Arial" w:hAnsi="Arial" w:cs="Arial"/>
          <w:color w:val="000000" w:themeColor="text1"/>
        </w:rPr>
      </w:pPr>
    </w:p>
    <w:p w14:paraId="0655F1FA" w14:textId="7EF58F74" w:rsidR="1248D5B8" w:rsidRDefault="1248D5B8" w:rsidP="1248D5B8">
      <w:pPr>
        <w:jc w:val="both"/>
        <w:rPr>
          <w:rFonts w:ascii="Arial" w:eastAsia="Arial" w:hAnsi="Arial" w:cs="Arial"/>
          <w:b/>
          <w:bCs/>
          <w:color w:val="000000" w:themeColor="text1"/>
        </w:rPr>
      </w:pPr>
      <w:r w:rsidRPr="1248D5B8">
        <w:rPr>
          <w:rFonts w:ascii="Arial" w:eastAsia="Arial" w:hAnsi="Arial" w:cs="Arial"/>
          <w:b/>
          <w:bCs/>
          <w:color w:val="000000" w:themeColor="text1"/>
        </w:rPr>
        <w:t xml:space="preserve">Economia interna: </w:t>
      </w:r>
      <w:r w:rsidRPr="1248D5B8">
        <w:rPr>
          <w:rFonts w:ascii="Arial" w:eastAsia="Arial" w:hAnsi="Arial" w:cs="Arial"/>
          <w:color w:val="000000" w:themeColor="text1"/>
        </w:rPr>
        <w:t>Em relação às questões internas a safra nacional do algodão em pluma está estimada em 2,737 milhões de toneladas, baixa de 8,8% em comparação com as 3,001 milhões de toneladas indicadas na temporada anterior. O esperado pela Conab é de 2,816 milhões de toneladas.</w:t>
      </w:r>
    </w:p>
    <w:p w14:paraId="28B27604" w14:textId="74D05488" w:rsidR="6B1AFB81" w:rsidRDefault="1248D5B8" w:rsidP="6B1AFB81">
      <w:pPr>
        <w:jc w:val="both"/>
      </w:pPr>
      <w:r w:rsidRPr="1248D5B8">
        <w:rPr>
          <w:b/>
          <w:bCs/>
        </w:rPr>
        <w:t xml:space="preserve">=&gt; Produtividade esperada para a atual safra: </w:t>
      </w:r>
      <w:r>
        <w:t>1,744kg/ha (na safra 2019/20 a produtividade foi de 1.803kg/ha)</w:t>
      </w:r>
    </w:p>
    <w:p w14:paraId="21292131" w14:textId="498B2E5F" w:rsidR="1248D5B8" w:rsidRDefault="1248D5B8" w:rsidP="1248D5B8">
      <w:pPr>
        <w:jc w:val="both"/>
      </w:pPr>
      <w:r w:rsidRPr="1248D5B8">
        <w:rPr>
          <w:b/>
          <w:bCs/>
        </w:rPr>
        <w:t xml:space="preserve">=&gt; </w:t>
      </w:r>
      <w:proofErr w:type="spellStart"/>
      <w:r w:rsidRPr="1248D5B8">
        <w:rPr>
          <w:b/>
          <w:bCs/>
        </w:rPr>
        <w:t>Area</w:t>
      </w:r>
      <w:proofErr w:type="spellEnd"/>
      <w:r w:rsidRPr="1248D5B8">
        <w:rPr>
          <w:b/>
          <w:bCs/>
        </w:rPr>
        <w:t xml:space="preserve"> plantada estimada para a temporada 2020/21: </w:t>
      </w:r>
      <w:r>
        <w:t>1,569milhões/ha (retração de 5,8% em comparação com os 1,665milhões/ha na safra passada)</w:t>
      </w:r>
    </w:p>
    <w:p w14:paraId="4C6DCF28" w14:textId="2131441B" w:rsidR="6B1AFB81" w:rsidRDefault="6B1AFB81" w:rsidP="6B1AFB81">
      <w:pPr>
        <w:jc w:val="both"/>
      </w:pPr>
    </w:p>
    <w:p w14:paraId="1454A8AC" w14:textId="310FF6C3" w:rsidR="6B1AFB81" w:rsidRDefault="1248D5B8" w:rsidP="1248D5B8">
      <w:pPr>
        <w:jc w:val="both"/>
        <w:rPr>
          <w:rFonts w:ascii="Verdana" w:eastAsia="Verdana" w:hAnsi="Verdana" w:cs="Verdana"/>
          <w:b/>
          <w:bCs/>
        </w:rPr>
      </w:pPr>
      <w:r>
        <w:t xml:space="preserve">             </w:t>
      </w:r>
      <w:r w:rsidRPr="1248D5B8">
        <w:rPr>
          <w:rFonts w:ascii="Verdana" w:eastAsia="Verdana" w:hAnsi="Verdana" w:cs="Verdana"/>
          <w:b/>
          <w:bCs/>
          <w:sz w:val="20"/>
          <w:szCs w:val="20"/>
        </w:rPr>
        <w:t>Regiões produtoras de maior representatividade</w:t>
      </w:r>
    </w:p>
    <w:p w14:paraId="2428C7C2" w14:textId="51FD9335" w:rsidR="6B1AFB81" w:rsidRDefault="6B1AFB81" w:rsidP="1248D5B8">
      <w:pPr>
        <w:jc w:val="both"/>
        <w:rPr>
          <w:rFonts w:ascii="Verdana" w:eastAsia="Verdana" w:hAnsi="Verdana" w:cs="Verdana"/>
          <w:b/>
          <w:bCs/>
          <w:sz w:val="20"/>
          <w:szCs w:val="20"/>
        </w:rPr>
      </w:pPr>
    </w:p>
    <w:p w14:paraId="67C9A4A4" w14:textId="0C6A6EBB" w:rsidR="6B1AFB81" w:rsidRDefault="1248D5B8" w:rsidP="1248D5B8">
      <w:pPr>
        <w:jc w:val="both"/>
        <w:rPr>
          <w:rFonts w:ascii="Calibri" w:eastAsia="Calibri" w:hAnsi="Calibri" w:cs="Calibri"/>
        </w:rPr>
      </w:pPr>
      <w:r w:rsidRPr="1248D5B8">
        <w:rPr>
          <w:rFonts w:ascii="Arial" w:eastAsia="Arial" w:hAnsi="Arial" w:cs="Arial"/>
        </w:rPr>
        <w:t>Até o início da década de 90, a produção de algodão no Brasil concentrava-se nas regiões Sul, Sudeste e Nordeste. Após esse período, aumentou significativamente a participação do algodão produzido nas áreas de cerrado, basicamente da região Centro-Oeste.</w:t>
      </w:r>
    </w:p>
    <w:p w14:paraId="6725AD93" w14:textId="50A01A14" w:rsidR="6B1AFB81" w:rsidRDefault="1248D5B8" w:rsidP="1248D5B8">
      <w:pPr>
        <w:pStyle w:val="PargrafodaLista"/>
        <w:numPr>
          <w:ilvl w:val="0"/>
          <w:numId w:val="1"/>
        </w:numPr>
        <w:jc w:val="both"/>
        <w:rPr>
          <w:rFonts w:ascii="Arial" w:eastAsia="Arial" w:hAnsi="Arial" w:cs="Arial"/>
        </w:rPr>
      </w:pPr>
      <w:r w:rsidRPr="1248D5B8">
        <w:rPr>
          <w:rFonts w:ascii="Arial" w:eastAsia="Arial" w:hAnsi="Arial" w:cs="Arial"/>
        </w:rPr>
        <w:t>Os estados da região centro-oeste reconhecidamente produtores de algodão herbáceo são: Mato Grosso; Goiás e Mato Grosso do Sul</w:t>
      </w:r>
    </w:p>
    <w:p w14:paraId="192007A2" w14:textId="04F7ACB6" w:rsidR="6B1AFB81" w:rsidRDefault="1248D5B8" w:rsidP="1248D5B8">
      <w:pPr>
        <w:pStyle w:val="PargrafodaLista"/>
        <w:numPr>
          <w:ilvl w:val="0"/>
          <w:numId w:val="1"/>
        </w:numPr>
        <w:jc w:val="both"/>
      </w:pPr>
      <w:r w:rsidRPr="1248D5B8">
        <w:rPr>
          <w:rFonts w:ascii="Arial" w:eastAsia="Arial" w:hAnsi="Arial" w:cs="Arial"/>
        </w:rPr>
        <w:t xml:space="preserve">Além desse ainda existem outros estados que também são fortes produtores de algodão mais ao norte como é o caso de: Bahia; Maranhão e Piauí </w:t>
      </w:r>
    </w:p>
    <w:p w14:paraId="1F51376F" w14:textId="63EB726E" w:rsidR="6B1AFB81" w:rsidRDefault="6B1AFB81" w:rsidP="1248D5B8">
      <w:pPr>
        <w:jc w:val="both"/>
        <w:rPr>
          <w:rFonts w:ascii="Arial" w:eastAsia="Arial" w:hAnsi="Arial" w:cs="Arial"/>
        </w:rPr>
      </w:pPr>
    </w:p>
    <w:p w14:paraId="2AAFD9C3" w14:textId="652C0B70" w:rsidR="6B1AFB81" w:rsidRDefault="1248D5B8" w:rsidP="1248D5B8">
      <w:pPr>
        <w:jc w:val="both"/>
        <w:rPr>
          <w:rFonts w:ascii="Arial" w:eastAsia="Arial" w:hAnsi="Arial" w:cs="Arial"/>
        </w:rPr>
      </w:pPr>
      <w:r w:rsidRPr="1248D5B8">
        <w:rPr>
          <w:rFonts w:ascii="Arial" w:eastAsia="Arial" w:hAnsi="Arial" w:cs="Arial"/>
        </w:rPr>
        <w:t>A áreas plantada estimada dos estados que mais produzem a pluma para a atual safra (2020/21):</w:t>
      </w:r>
    </w:p>
    <w:p w14:paraId="7A3F0F0A" w14:textId="3E0EDE53" w:rsidR="6B1AFB81" w:rsidRDefault="1248D5B8" w:rsidP="1248D5B8">
      <w:pPr>
        <w:jc w:val="both"/>
        <w:rPr>
          <w:rFonts w:ascii="Arial" w:eastAsia="Arial" w:hAnsi="Arial" w:cs="Arial"/>
        </w:rPr>
      </w:pPr>
      <w:r w:rsidRPr="1248D5B8">
        <w:rPr>
          <w:rFonts w:ascii="Arial" w:eastAsia="Arial" w:hAnsi="Arial" w:cs="Arial"/>
        </w:rPr>
        <w:t xml:space="preserve">          MT =&gt; 2,011 milhões de toneladas (recuo de 4,1% em comparação com as 2,098 milhões de toneladas produzidas na safra 2019/20</w:t>
      </w:r>
    </w:p>
    <w:p w14:paraId="231E83D0" w14:textId="20A53DA7" w:rsidR="1248D5B8" w:rsidRDefault="1248D5B8" w:rsidP="1248D5B8">
      <w:pPr>
        <w:jc w:val="both"/>
        <w:rPr>
          <w:rFonts w:ascii="Arial" w:eastAsia="Arial" w:hAnsi="Arial" w:cs="Arial"/>
        </w:rPr>
      </w:pPr>
    </w:p>
    <w:p w14:paraId="726BA163" w14:textId="520EA597" w:rsidR="1248D5B8" w:rsidRDefault="1248D5B8" w:rsidP="1248D5B8">
      <w:pPr>
        <w:jc w:val="both"/>
        <w:rPr>
          <w:rFonts w:ascii="Arial" w:eastAsia="Arial" w:hAnsi="Arial" w:cs="Arial"/>
        </w:rPr>
      </w:pPr>
      <w:r w:rsidRPr="1248D5B8">
        <w:rPr>
          <w:rFonts w:ascii="Arial" w:eastAsia="Arial" w:hAnsi="Arial" w:cs="Arial"/>
        </w:rPr>
        <w:t xml:space="preserve">              BA =&gt; 455,3 mil toneladas (retração de 23,7% sobre 2019/20 quando atingiu 596,7 mil toneladas)</w:t>
      </w:r>
    </w:p>
    <w:p w14:paraId="58D76C0E" w14:textId="714DFC90" w:rsidR="00BA5190" w:rsidRPr="00CE3B67" w:rsidRDefault="00BA5190" w:rsidP="1248D5B8">
      <w:pPr>
        <w:spacing w:after="0" w:line="360" w:lineRule="auto"/>
        <w:jc w:val="both"/>
      </w:pPr>
    </w:p>
    <w:p w14:paraId="2BACDBA5" w14:textId="65E0D071" w:rsidR="1248D5B8" w:rsidRDefault="1248D5B8" w:rsidP="1248D5B8">
      <w:pPr>
        <w:jc w:val="both"/>
      </w:pPr>
    </w:p>
    <w:p w14:paraId="38F29EA3" w14:textId="7969CB1E" w:rsidR="00BA5190" w:rsidRPr="00CE3B67" w:rsidRDefault="125BD426" w:rsidP="125BD426">
      <w:pPr>
        <w:spacing w:after="0" w:line="360" w:lineRule="auto"/>
        <w:ind w:firstLine="708"/>
        <w:jc w:val="both"/>
        <w:rPr>
          <w:rFonts w:ascii="Arial" w:hAnsi="Arial" w:cs="Arial"/>
        </w:rPr>
      </w:pPr>
      <w:r w:rsidRPr="125BD426">
        <w:rPr>
          <w:rFonts w:ascii="Arial" w:hAnsi="Arial" w:cs="Arial"/>
          <w:b/>
          <w:bCs/>
        </w:rPr>
        <w:t>Parâmetros da semeadura</w:t>
      </w:r>
    </w:p>
    <w:p w14:paraId="4FCA18D9" w14:textId="74A81EB2" w:rsidR="00BA5190" w:rsidRPr="00CE3B67" w:rsidRDefault="00BA5190" w:rsidP="125BD426">
      <w:pPr>
        <w:spacing w:after="0" w:line="360" w:lineRule="auto"/>
        <w:ind w:firstLine="708"/>
        <w:jc w:val="both"/>
        <w:rPr>
          <w:rFonts w:ascii="Arial" w:hAnsi="Arial" w:cs="Arial"/>
          <w:b/>
          <w:bCs/>
        </w:rPr>
      </w:pPr>
    </w:p>
    <w:p w14:paraId="3D016A8F" w14:textId="2BFC1C76" w:rsidR="00BA5190" w:rsidRPr="00CE3B67" w:rsidRDefault="6F98761B" w:rsidP="125BD426">
      <w:pPr>
        <w:spacing w:after="0" w:line="360" w:lineRule="auto"/>
        <w:ind w:firstLine="708"/>
        <w:jc w:val="both"/>
        <w:rPr>
          <w:rFonts w:ascii="Arial" w:hAnsi="Arial" w:cs="Arial"/>
          <w:b/>
          <w:bCs/>
        </w:rPr>
      </w:pPr>
      <w:r w:rsidRPr="6F98761B">
        <w:rPr>
          <w:rFonts w:ascii="Arial" w:hAnsi="Arial" w:cs="Arial"/>
        </w:rPr>
        <w:t xml:space="preserve">Com relação aos parâmetros escolhidos para a semeadura levamos em consideração a área total utilizada para o plantio do algodão algo referente a 1000 há bem como as questões topográficas e o tipo de solo ali presentes. Com relação ao estande inicial optou-se pela semeadura mecanizada com 7 a 15 plantas por metro linear o que nos proporcionaria uma quantidade maior de plantas já que na semeadura manual o recomendável seria de 2 a 3 plantas por cova. Essa decisão com relação ao tipo de semeadura foi pensando principalmente no manejo no decorrer do processo de cultivo e principalmente lá na frente no momento da colheita onde chegaríamos ao resultado de 100mil a 200mil plantas por ha. Onde atingindo 90% da germinação seria atingido o número de 120.000 plantas/ha </w:t>
      </w:r>
    </w:p>
    <w:p w14:paraId="68B485A3" w14:textId="3E647DC7" w:rsidR="125BD426" w:rsidRDefault="28969652" w:rsidP="125BD426">
      <w:pPr>
        <w:spacing w:after="0" w:line="360" w:lineRule="auto"/>
        <w:jc w:val="both"/>
        <w:rPr>
          <w:rFonts w:ascii="Arial" w:eastAsia="Arial" w:hAnsi="Arial" w:cs="Arial"/>
        </w:rPr>
      </w:pPr>
      <w:r w:rsidRPr="28969652">
        <w:rPr>
          <w:rFonts w:ascii="Arial" w:eastAsia="Arial" w:hAnsi="Arial" w:cs="Arial"/>
        </w:rPr>
        <w:t xml:space="preserve">    No tocante ao solo chegamos à conclusão de que deveria ser profundo, com boa drenagem e de fertilidade natural elevada. Devido ao algodão não proporcionar boa cobertura ao solo, favorecendo a erosão deve-se evitar os terrenos que apresentem declividade &gt; 10%. Solos de baixa fertilidade pode ser </w:t>
      </w:r>
      <w:proofErr w:type="gramStart"/>
      <w:r w:rsidRPr="28969652">
        <w:rPr>
          <w:rFonts w:ascii="Arial" w:eastAsia="Arial" w:hAnsi="Arial" w:cs="Arial"/>
        </w:rPr>
        <w:t>corrigidos</w:t>
      </w:r>
      <w:proofErr w:type="gramEnd"/>
      <w:r w:rsidRPr="28969652">
        <w:rPr>
          <w:rFonts w:ascii="Arial" w:eastAsia="Arial" w:hAnsi="Arial" w:cs="Arial"/>
        </w:rPr>
        <w:t xml:space="preserve"> com aplicação de adubos químicos ou orgânicos. A adubação deverá ser feita mediante recomendações obtidas de análises de solo. Para tal, amostras devem ser retiradas e encaminhadas a um laboratório de análise de solos. Quando analisamos o preparo do solo para o plantio chegamos </w:t>
      </w:r>
      <w:proofErr w:type="spellStart"/>
      <w:r w:rsidRPr="28969652">
        <w:rPr>
          <w:rFonts w:ascii="Arial" w:eastAsia="Arial" w:hAnsi="Arial" w:cs="Arial"/>
        </w:rPr>
        <w:t>a</w:t>
      </w:r>
      <w:proofErr w:type="spellEnd"/>
      <w:r w:rsidRPr="28969652">
        <w:rPr>
          <w:rFonts w:ascii="Arial" w:eastAsia="Arial" w:hAnsi="Arial" w:cs="Arial"/>
        </w:rPr>
        <w:t xml:space="preserve"> conclusão de que é um preparo mais simples quando comparado com algumas outras culturas e regiões, portanto não podemos deixar de tomar as precauções e cuidados necessários para que questões extremamente importantes como o manuseio e o acesso de maquinas pudesse ser prejudicado e prejudicasse também toda o sistema produtivo. Usualmente, faz-se uma simples aração seguida de </w:t>
      </w:r>
      <w:proofErr w:type="spellStart"/>
      <w:r w:rsidRPr="28969652">
        <w:rPr>
          <w:rFonts w:ascii="Arial" w:eastAsia="Arial" w:hAnsi="Arial" w:cs="Arial"/>
        </w:rPr>
        <w:t>gradagem</w:t>
      </w:r>
      <w:proofErr w:type="spellEnd"/>
      <w:r w:rsidRPr="28969652">
        <w:rPr>
          <w:rFonts w:ascii="Arial" w:eastAsia="Arial" w:hAnsi="Arial" w:cs="Arial"/>
        </w:rPr>
        <w:t xml:space="preserve"> que pode ser realizada à tração animal ou </w:t>
      </w:r>
      <w:proofErr w:type="spellStart"/>
      <w:r w:rsidRPr="28969652">
        <w:rPr>
          <w:rFonts w:ascii="Arial" w:eastAsia="Arial" w:hAnsi="Arial" w:cs="Arial"/>
        </w:rPr>
        <w:t>tratorizada</w:t>
      </w:r>
      <w:proofErr w:type="spellEnd"/>
      <w:r w:rsidRPr="28969652">
        <w:rPr>
          <w:rFonts w:ascii="Arial" w:eastAsia="Arial" w:hAnsi="Arial" w:cs="Arial"/>
        </w:rPr>
        <w:t xml:space="preserve">. Deve-se evitar o uso </w:t>
      </w:r>
      <w:r w:rsidRPr="28969652">
        <w:rPr>
          <w:rFonts w:ascii="Arial" w:eastAsia="Arial" w:hAnsi="Arial" w:cs="Arial"/>
        </w:rPr>
        <w:lastRenderedPageBreak/>
        <w:t xml:space="preserve">da grade </w:t>
      </w:r>
      <w:proofErr w:type="spellStart"/>
      <w:r w:rsidRPr="28969652">
        <w:rPr>
          <w:rFonts w:ascii="Arial" w:eastAsia="Arial" w:hAnsi="Arial" w:cs="Arial"/>
        </w:rPr>
        <w:t>aradora</w:t>
      </w:r>
      <w:proofErr w:type="spellEnd"/>
      <w:r w:rsidRPr="28969652">
        <w:rPr>
          <w:rFonts w:ascii="Arial" w:eastAsia="Arial" w:hAnsi="Arial" w:cs="Arial"/>
        </w:rPr>
        <w:t>, pelo fato de a mesma provocar a compactação do solo (pé de grade).</w:t>
      </w:r>
    </w:p>
    <w:p w14:paraId="31B5D504" w14:textId="517FB385" w:rsidR="28969652" w:rsidRDefault="28969652" w:rsidP="28969652">
      <w:pPr>
        <w:spacing w:after="0" w:line="360" w:lineRule="auto"/>
        <w:jc w:val="both"/>
        <w:rPr>
          <w:rFonts w:ascii="Arial" w:eastAsia="Arial" w:hAnsi="Arial" w:cs="Arial"/>
        </w:rPr>
      </w:pPr>
    </w:p>
    <w:p w14:paraId="10647152" w14:textId="460D2795" w:rsidR="125BD426" w:rsidRDefault="0C317EA3" w:rsidP="125BD426">
      <w:pPr>
        <w:spacing w:after="0" w:line="360" w:lineRule="auto"/>
        <w:jc w:val="both"/>
        <w:rPr>
          <w:rFonts w:ascii="Arial" w:eastAsia="Arial" w:hAnsi="Arial" w:cs="Arial"/>
        </w:rPr>
      </w:pPr>
      <w:r w:rsidRPr="0C317EA3">
        <w:rPr>
          <w:rFonts w:ascii="Arial" w:eastAsia="Arial" w:hAnsi="Arial" w:cs="Arial"/>
          <w:b/>
          <w:bCs/>
        </w:rPr>
        <w:t>Principais plantas daninhas da cultura</w:t>
      </w:r>
    </w:p>
    <w:p w14:paraId="5D00D616" w14:textId="40B242EB" w:rsidR="125BD426" w:rsidRDefault="125BD426" w:rsidP="125BD426">
      <w:pPr>
        <w:spacing w:after="0" w:line="360" w:lineRule="auto"/>
        <w:jc w:val="both"/>
        <w:rPr>
          <w:rFonts w:ascii="Arial" w:eastAsia="Arial" w:hAnsi="Arial" w:cs="Arial"/>
        </w:rPr>
      </w:pPr>
    </w:p>
    <w:p w14:paraId="0744B570" w14:textId="17E13EC2" w:rsidR="00E037A8" w:rsidRDefault="125BD426" w:rsidP="00BA5190">
      <w:pPr>
        <w:spacing w:after="0" w:line="360" w:lineRule="auto"/>
        <w:jc w:val="both"/>
        <w:rPr>
          <w:rFonts w:ascii="Arial" w:eastAsia="Times New Roman" w:hAnsi="Arial" w:cs="Arial"/>
          <w:b/>
          <w:lang w:eastAsia="pt-BR"/>
        </w:rPr>
      </w:pPr>
      <w:proofErr w:type="gramStart"/>
      <w:r w:rsidRPr="125BD426">
        <w:rPr>
          <w:rFonts w:ascii="Arial" w:hAnsi="Arial" w:cs="Arial"/>
        </w:rPr>
        <w:t>2)</w:t>
      </w:r>
      <w:proofErr w:type="spellStart"/>
      <w:r w:rsidR="00E037A8" w:rsidRPr="00E037A8">
        <w:rPr>
          <w:rFonts w:ascii="Arial" w:eastAsia="Times New Roman" w:hAnsi="Arial" w:cs="Arial"/>
          <w:b/>
          <w:lang w:eastAsia="pt-BR"/>
        </w:rPr>
        <w:t>Buva</w:t>
      </w:r>
      <w:proofErr w:type="spellEnd"/>
      <w:proofErr w:type="gramEnd"/>
    </w:p>
    <w:p w14:paraId="37315279" w14:textId="77777777" w:rsidR="00E037A8" w:rsidRDefault="00E037A8" w:rsidP="00BA5190">
      <w:pPr>
        <w:spacing w:after="0" w:line="360" w:lineRule="auto"/>
        <w:jc w:val="both"/>
        <w:rPr>
          <w:rFonts w:ascii="Arial" w:eastAsia="Times New Roman" w:hAnsi="Arial" w:cs="Arial"/>
          <w:b/>
          <w:lang w:eastAsia="pt-BR"/>
        </w:rPr>
      </w:pPr>
    </w:p>
    <w:p w14:paraId="7A35B60F" w14:textId="45F637E6"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w:t>
      </w:r>
      <w:proofErr w:type="spellStart"/>
      <w:r>
        <w:rPr>
          <w:rFonts w:ascii="Arial" w:eastAsia="Times New Roman" w:hAnsi="Arial" w:cs="Arial"/>
          <w:lang w:eastAsia="pt-BR"/>
        </w:rPr>
        <w:t>Conyza</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bonariensis</w:t>
      </w:r>
      <w:proofErr w:type="spellEnd"/>
    </w:p>
    <w:p w14:paraId="03632847" w14:textId="77777777" w:rsidR="00CE591F" w:rsidRDefault="00CE591F" w:rsidP="00BA5190">
      <w:pPr>
        <w:spacing w:after="0" w:line="360" w:lineRule="auto"/>
        <w:jc w:val="both"/>
        <w:rPr>
          <w:rFonts w:ascii="Arial" w:eastAsia="Times New Roman" w:hAnsi="Arial" w:cs="Arial"/>
          <w:lang w:eastAsia="pt-BR"/>
        </w:rPr>
      </w:pPr>
    </w:p>
    <w:p w14:paraId="49365F63" w14:textId="00C60B6F"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Classificação científica:</w:t>
      </w:r>
    </w:p>
    <w:p w14:paraId="09A4AF2C" w14:textId="77777777" w:rsidR="00CE591F" w:rsidRDefault="00CE591F" w:rsidP="00BA5190">
      <w:pPr>
        <w:spacing w:after="0" w:line="360" w:lineRule="auto"/>
        <w:jc w:val="both"/>
        <w:rPr>
          <w:rFonts w:ascii="Arial" w:eastAsia="Times New Roman" w:hAnsi="Arial" w:cs="Arial"/>
          <w:lang w:eastAsia="pt-BR"/>
        </w:rPr>
      </w:pPr>
    </w:p>
    <w:p w14:paraId="0E0CD17C" w14:textId="1CCD4389" w:rsidR="00CE591F"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529FBEDA" w14:textId="63A2671D"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Angiospérmicas</w:t>
      </w:r>
    </w:p>
    <w:p w14:paraId="782FFA4D" w14:textId="4A3D4780"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Eudicotiledóneas</w:t>
      </w:r>
      <w:proofErr w:type="spellEnd"/>
    </w:p>
    <w:p w14:paraId="39854F3A" w14:textId="34E39C99"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Ordem: </w:t>
      </w:r>
      <w:proofErr w:type="spellStart"/>
      <w:r>
        <w:rPr>
          <w:rFonts w:ascii="Arial" w:eastAsia="Times New Roman" w:hAnsi="Arial" w:cs="Arial"/>
          <w:lang w:eastAsia="pt-BR"/>
        </w:rPr>
        <w:t>Asterales</w:t>
      </w:r>
      <w:proofErr w:type="spellEnd"/>
    </w:p>
    <w:p w14:paraId="363F4916" w14:textId="637A3EBD"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Asteraceae</w:t>
      </w:r>
      <w:proofErr w:type="spellEnd"/>
    </w:p>
    <w:p w14:paraId="44329490" w14:textId="4D39CEB0"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Género: </w:t>
      </w:r>
      <w:proofErr w:type="spellStart"/>
      <w:r>
        <w:rPr>
          <w:rFonts w:ascii="Arial" w:eastAsia="Times New Roman" w:hAnsi="Arial" w:cs="Arial"/>
          <w:lang w:eastAsia="pt-BR"/>
        </w:rPr>
        <w:t>Conyza</w:t>
      </w:r>
      <w:proofErr w:type="spellEnd"/>
    </w:p>
    <w:p w14:paraId="03A11430" w14:textId="77777777" w:rsidR="00954A6F" w:rsidRDefault="00954A6F" w:rsidP="00BA5190">
      <w:pPr>
        <w:spacing w:after="0" w:line="360" w:lineRule="auto"/>
        <w:jc w:val="both"/>
        <w:rPr>
          <w:rFonts w:ascii="Arial" w:eastAsia="Times New Roman" w:hAnsi="Arial" w:cs="Arial"/>
          <w:lang w:eastAsia="pt-BR"/>
        </w:rPr>
      </w:pPr>
    </w:p>
    <w:p w14:paraId="6E74A259" w14:textId="62379296" w:rsidR="003E52E5" w:rsidRDefault="003E52E5" w:rsidP="00BA5190">
      <w:pPr>
        <w:spacing w:after="0" w:line="360" w:lineRule="auto"/>
        <w:jc w:val="both"/>
        <w:rPr>
          <w:rFonts w:ascii="Arial" w:hAnsi="Arial" w:cs="Arial"/>
          <w:color w:val="3B3835"/>
          <w:shd w:val="clear" w:color="auto" w:fill="FFFFFF"/>
        </w:rPr>
      </w:pPr>
      <w:r w:rsidRPr="00E93DBD">
        <w:rPr>
          <w:rFonts w:ascii="Arial" w:eastAsia="Times New Roman" w:hAnsi="Arial" w:cs="Arial"/>
          <w:b/>
          <w:lang w:eastAsia="pt-BR"/>
        </w:rPr>
        <w:t>Danos:</w:t>
      </w:r>
      <w:r>
        <w:rPr>
          <w:rFonts w:ascii="Arial" w:eastAsia="Times New Roman" w:hAnsi="Arial" w:cs="Arial"/>
          <w:lang w:eastAsia="pt-BR"/>
        </w:rPr>
        <w:t xml:space="preserve"> </w:t>
      </w:r>
      <w:r w:rsidRPr="00E93DBD">
        <w:rPr>
          <w:rFonts w:ascii="Arial" w:hAnsi="Arial" w:cs="Arial"/>
          <w:color w:val="3B3835"/>
          <w:shd w:val="clear" w:color="auto" w:fill="FFFFFF"/>
        </w:rPr>
        <w:t xml:space="preserve">Alto potencial de reprodução, alta capacidade de interferência na cultura, </w:t>
      </w:r>
      <w:proofErr w:type="gramStart"/>
      <w:r w:rsidRPr="00E93DBD">
        <w:rPr>
          <w:rFonts w:ascii="Arial" w:hAnsi="Arial" w:cs="Arial"/>
          <w:color w:val="3B3835"/>
          <w:shd w:val="clear" w:color="auto" w:fill="FFFFFF"/>
        </w:rPr>
        <w:t>Com</w:t>
      </w:r>
      <w:proofErr w:type="gramEnd"/>
      <w:r w:rsidRPr="00E93DBD">
        <w:rPr>
          <w:rFonts w:ascii="Arial" w:hAnsi="Arial" w:cs="Arial"/>
          <w:color w:val="3B3835"/>
          <w:shd w:val="clear" w:color="auto" w:fill="FFFFFF"/>
        </w:rPr>
        <w:t xml:space="preserve"> folhas glutinosas; -&gt; 20 plantas/m² convivendo com o algodão, causou redução da </w:t>
      </w:r>
      <w:r w:rsidR="00E93DBD" w:rsidRPr="00E93DBD">
        <w:rPr>
          <w:rFonts w:ascii="Arial" w:hAnsi="Arial" w:cs="Arial"/>
          <w:color w:val="3B3835"/>
          <w:shd w:val="clear" w:color="auto" w:fill="FFFFFF"/>
        </w:rPr>
        <w:t>produtividade</w:t>
      </w:r>
      <w:r w:rsidRPr="00E93DBD">
        <w:rPr>
          <w:rFonts w:ascii="Arial" w:hAnsi="Arial" w:cs="Arial"/>
          <w:color w:val="3B3835"/>
          <w:shd w:val="clear" w:color="auto" w:fill="FFFFFF"/>
        </w:rPr>
        <w:t xml:space="preserve"> e</w:t>
      </w:r>
      <w:r w:rsidR="00E93DBD">
        <w:rPr>
          <w:rFonts w:ascii="Arial" w:hAnsi="Arial" w:cs="Arial"/>
          <w:color w:val="3B3835"/>
          <w:shd w:val="clear" w:color="auto" w:fill="FFFFFF"/>
        </w:rPr>
        <w:t xml:space="preserve">m 46% - </w:t>
      </w:r>
      <w:r w:rsidRPr="00E93DBD">
        <w:rPr>
          <w:rFonts w:ascii="Arial" w:hAnsi="Arial" w:cs="Arial"/>
          <w:color w:val="3B3835"/>
          <w:shd w:val="clear" w:color="auto" w:fill="FFFFFF"/>
        </w:rPr>
        <w:t>Resistente ao Glifosato</w:t>
      </w:r>
    </w:p>
    <w:p w14:paraId="08FF6F6B" w14:textId="77777777" w:rsidR="00E93DBD" w:rsidRDefault="00E93DBD" w:rsidP="00BA5190">
      <w:pPr>
        <w:spacing w:after="0" w:line="360" w:lineRule="auto"/>
        <w:jc w:val="both"/>
        <w:rPr>
          <w:rFonts w:ascii="Arial" w:eastAsia="Times New Roman" w:hAnsi="Arial" w:cs="Arial"/>
          <w:lang w:eastAsia="pt-BR"/>
        </w:rPr>
      </w:pPr>
    </w:p>
    <w:p w14:paraId="55901AE7" w14:textId="060DD4DE" w:rsidR="00954A6F" w:rsidRDefault="00AC54E6" w:rsidP="00BA5190">
      <w:pPr>
        <w:spacing w:after="0" w:line="360" w:lineRule="auto"/>
        <w:jc w:val="both"/>
        <w:rPr>
          <w:rFonts w:ascii="Arial" w:eastAsia="Times New Roman" w:hAnsi="Arial" w:cs="Arial"/>
          <w:lang w:eastAsia="pt-BR"/>
        </w:rPr>
      </w:pPr>
      <w:r w:rsidRPr="00AC54E6">
        <w:rPr>
          <w:rFonts w:ascii="Arial" w:eastAsia="Times New Roman" w:hAnsi="Arial" w:cs="Arial"/>
          <w:b/>
          <w:lang w:eastAsia="pt-BR"/>
        </w:rPr>
        <w:t>Biologia:</w:t>
      </w:r>
      <w:r w:rsidR="00067572">
        <w:rPr>
          <w:rFonts w:ascii="Arial" w:eastAsia="Times New Roman" w:hAnsi="Arial" w:cs="Arial"/>
          <w:b/>
          <w:lang w:eastAsia="pt-BR"/>
        </w:rPr>
        <w:t xml:space="preserve"> </w:t>
      </w:r>
      <w:r w:rsidR="00067572">
        <w:rPr>
          <w:rFonts w:ascii="Arial" w:eastAsia="Times New Roman" w:hAnsi="Arial" w:cs="Arial"/>
          <w:lang w:eastAsia="pt-BR"/>
        </w:rPr>
        <w:t>São plantas anuais, eretas, que produzem grandes quantidades de sementes espalhas pelo vento, essa espécie germina bem no período de entre s</w:t>
      </w:r>
      <w:r w:rsidR="008469CA">
        <w:rPr>
          <w:rFonts w:ascii="Arial" w:eastAsia="Times New Roman" w:hAnsi="Arial" w:cs="Arial"/>
          <w:lang w:eastAsia="pt-BR"/>
        </w:rPr>
        <w:t xml:space="preserve">afras, especialmente em solo de pousios. </w:t>
      </w:r>
      <w:r w:rsidR="00954A6F">
        <w:rPr>
          <w:rFonts w:ascii="Arial" w:eastAsia="Times New Roman" w:hAnsi="Arial" w:cs="Arial"/>
          <w:lang w:eastAsia="pt-BR"/>
        </w:rPr>
        <w:t xml:space="preserve">Muita agressiva e amplamente disseminada por todo o Brasil, a </w:t>
      </w:r>
      <w:proofErr w:type="spellStart"/>
      <w:r w:rsidR="00954A6F">
        <w:rPr>
          <w:rFonts w:ascii="Arial" w:eastAsia="Times New Roman" w:hAnsi="Arial" w:cs="Arial"/>
          <w:lang w:eastAsia="pt-BR"/>
        </w:rPr>
        <w:t>buva</w:t>
      </w:r>
      <w:proofErr w:type="spellEnd"/>
      <w:r w:rsidR="00954A6F">
        <w:rPr>
          <w:rFonts w:ascii="Arial" w:eastAsia="Times New Roman" w:hAnsi="Arial" w:cs="Arial"/>
          <w:lang w:eastAsia="pt-BR"/>
        </w:rPr>
        <w:t xml:space="preserve"> também é conhecida por voadeira, rabo de foguete e margaridinha do campo. Produz quantidade elevadas de sementes que se dispersão com facilidade na área, o que justifica a sua presença em grande parte do país</w:t>
      </w:r>
      <w:r w:rsidR="008728F0">
        <w:rPr>
          <w:rFonts w:ascii="Arial" w:eastAsia="Times New Roman" w:hAnsi="Arial" w:cs="Arial"/>
          <w:lang w:eastAsia="pt-BR"/>
        </w:rPr>
        <w:t>.</w:t>
      </w:r>
    </w:p>
    <w:p w14:paraId="1362B802" w14:textId="77777777" w:rsidR="00E037A8" w:rsidRDefault="00E037A8" w:rsidP="00BA5190">
      <w:pPr>
        <w:spacing w:after="0" w:line="360" w:lineRule="auto"/>
        <w:jc w:val="both"/>
        <w:rPr>
          <w:rFonts w:ascii="Arial" w:eastAsia="Times New Roman" w:hAnsi="Arial" w:cs="Arial"/>
          <w:lang w:eastAsia="pt-BR"/>
        </w:rPr>
      </w:pPr>
    </w:p>
    <w:p w14:paraId="3DBB04FD" w14:textId="134C1C08" w:rsidR="00E037A8" w:rsidRDefault="00E037A8" w:rsidP="00BA5190">
      <w:pPr>
        <w:spacing w:after="0" w:line="360" w:lineRule="auto"/>
        <w:jc w:val="both"/>
        <w:rPr>
          <w:rFonts w:ascii="Arial" w:eastAsia="Times New Roman" w:hAnsi="Arial" w:cs="Arial"/>
          <w:b/>
          <w:lang w:eastAsia="pt-BR"/>
        </w:rPr>
      </w:pPr>
      <w:r w:rsidRPr="00E037A8">
        <w:rPr>
          <w:rFonts w:ascii="Arial" w:eastAsia="Times New Roman" w:hAnsi="Arial" w:cs="Arial"/>
          <w:b/>
          <w:lang w:eastAsia="pt-BR"/>
        </w:rPr>
        <w:t>Vassourinha-de-botão</w:t>
      </w:r>
    </w:p>
    <w:p w14:paraId="69DC11B5" w14:textId="77777777" w:rsidR="00E037A8" w:rsidRDefault="00E037A8" w:rsidP="00BA5190">
      <w:pPr>
        <w:spacing w:after="0" w:line="360" w:lineRule="auto"/>
        <w:jc w:val="both"/>
        <w:rPr>
          <w:rFonts w:ascii="Arial" w:eastAsia="Times New Roman" w:hAnsi="Arial" w:cs="Arial"/>
          <w:b/>
          <w:lang w:eastAsia="pt-BR"/>
        </w:rPr>
      </w:pPr>
    </w:p>
    <w:p w14:paraId="3AA02C70" w14:textId="7CE60F28"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w:t>
      </w:r>
      <w:proofErr w:type="spellStart"/>
      <w:r>
        <w:rPr>
          <w:rFonts w:ascii="Arial" w:eastAsia="Times New Roman" w:hAnsi="Arial" w:cs="Arial"/>
          <w:lang w:eastAsia="pt-BR"/>
        </w:rPr>
        <w:t>Spermacoce</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verticillata</w:t>
      </w:r>
      <w:proofErr w:type="spellEnd"/>
    </w:p>
    <w:p w14:paraId="0DE0DAA4" w14:textId="77777777" w:rsidR="00CE591F" w:rsidRDefault="00CE591F" w:rsidP="00BA5190">
      <w:pPr>
        <w:spacing w:after="0" w:line="360" w:lineRule="auto"/>
        <w:jc w:val="both"/>
        <w:rPr>
          <w:rFonts w:ascii="Arial" w:eastAsia="Times New Roman" w:hAnsi="Arial" w:cs="Arial"/>
          <w:lang w:eastAsia="pt-BR"/>
        </w:rPr>
      </w:pPr>
    </w:p>
    <w:p w14:paraId="2065CFEA" w14:textId="771C59A4"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Classificação científica:</w:t>
      </w:r>
    </w:p>
    <w:p w14:paraId="06308D23" w14:textId="77777777" w:rsidR="00CE591F" w:rsidRDefault="00CE591F" w:rsidP="00BA5190">
      <w:pPr>
        <w:spacing w:after="0" w:line="360" w:lineRule="auto"/>
        <w:jc w:val="both"/>
        <w:rPr>
          <w:rFonts w:ascii="Arial" w:eastAsia="Times New Roman" w:hAnsi="Arial" w:cs="Arial"/>
          <w:lang w:eastAsia="pt-BR"/>
        </w:rPr>
      </w:pPr>
    </w:p>
    <w:p w14:paraId="15A7D2E7" w14:textId="3ABF806C"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6AFE5994" w14:textId="7B38458D"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Clade</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Traqueófito</w:t>
      </w:r>
      <w:proofErr w:type="spellEnd"/>
    </w:p>
    <w:p w14:paraId="293FE54A" w14:textId="4CEE9805"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lastRenderedPageBreak/>
        <w:t>Clade</w:t>
      </w:r>
      <w:proofErr w:type="spellEnd"/>
      <w:r>
        <w:rPr>
          <w:rFonts w:ascii="Arial" w:eastAsia="Times New Roman" w:hAnsi="Arial" w:cs="Arial"/>
          <w:lang w:eastAsia="pt-BR"/>
        </w:rPr>
        <w:t>: Angiospermas</w:t>
      </w:r>
    </w:p>
    <w:p w14:paraId="4683E4D5" w14:textId="34710F9A"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Clade</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Eudicots</w:t>
      </w:r>
      <w:proofErr w:type="spellEnd"/>
    </w:p>
    <w:p w14:paraId="17B5CC73" w14:textId="60AD037B"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Clade</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Asteríodes</w:t>
      </w:r>
      <w:proofErr w:type="spellEnd"/>
    </w:p>
    <w:p w14:paraId="1B5D2DA6" w14:textId="44521AAF"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Pedido: </w:t>
      </w:r>
      <w:proofErr w:type="spellStart"/>
      <w:r>
        <w:rPr>
          <w:rFonts w:ascii="Arial" w:eastAsia="Times New Roman" w:hAnsi="Arial" w:cs="Arial"/>
          <w:lang w:eastAsia="pt-BR"/>
        </w:rPr>
        <w:t>gentianales</w:t>
      </w:r>
      <w:proofErr w:type="spellEnd"/>
    </w:p>
    <w:p w14:paraId="3624FEDC" w14:textId="464B178C"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Rubiaceae</w:t>
      </w:r>
      <w:proofErr w:type="spellEnd"/>
    </w:p>
    <w:p w14:paraId="5930F59B" w14:textId="42DBAAF4"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Gênero: </w:t>
      </w:r>
      <w:proofErr w:type="spellStart"/>
      <w:r>
        <w:rPr>
          <w:rFonts w:ascii="Arial" w:eastAsia="Times New Roman" w:hAnsi="Arial" w:cs="Arial"/>
          <w:lang w:eastAsia="pt-BR"/>
        </w:rPr>
        <w:t>Spermacoce</w:t>
      </w:r>
      <w:proofErr w:type="spellEnd"/>
    </w:p>
    <w:p w14:paraId="31AFDDC5" w14:textId="296779CE"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S. </w:t>
      </w:r>
      <w:proofErr w:type="spellStart"/>
      <w:r>
        <w:rPr>
          <w:rFonts w:ascii="Arial" w:eastAsia="Times New Roman" w:hAnsi="Arial" w:cs="Arial"/>
          <w:lang w:eastAsia="pt-BR"/>
        </w:rPr>
        <w:t>verticillata</w:t>
      </w:r>
      <w:proofErr w:type="spellEnd"/>
    </w:p>
    <w:p w14:paraId="7C3C5125" w14:textId="77777777" w:rsidR="00E93DBD" w:rsidRPr="00E93DBD" w:rsidRDefault="00E93DBD" w:rsidP="00BA5190">
      <w:pPr>
        <w:spacing w:after="0" w:line="360" w:lineRule="auto"/>
        <w:jc w:val="both"/>
        <w:rPr>
          <w:rFonts w:ascii="Arial" w:eastAsia="Times New Roman" w:hAnsi="Arial" w:cs="Arial"/>
          <w:b/>
          <w:lang w:eastAsia="pt-BR"/>
        </w:rPr>
      </w:pPr>
    </w:p>
    <w:p w14:paraId="3101F92B" w14:textId="3E652E63" w:rsidR="00E93DBD" w:rsidRPr="00E93DBD" w:rsidRDefault="00E93DBD" w:rsidP="00BA5190">
      <w:pPr>
        <w:spacing w:after="0" w:line="360" w:lineRule="auto"/>
        <w:jc w:val="both"/>
        <w:rPr>
          <w:rFonts w:ascii="Arial" w:eastAsia="Times New Roman" w:hAnsi="Arial" w:cs="Arial"/>
          <w:lang w:eastAsia="pt-BR"/>
        </w:rPr>
      </w:pPr>
      <w:r w:rsidRPr="00E93DBD">
        <w:rPr>
          <w:rFonts w:ascii="Arial" w:eastAsia="Times New Roman" w:hAnsi="Arial" w:cs="Arial"/>
          <w:b/>
          <w:lang w:eastAsia="pt-BR"/>
        </w:rPr>
        <w:t>Danos:</w:t>
      </w:r>
      <w:r>
        <w:rPr>
          <w:rFonts w:ascii="Arial" w:eastAsia="Times New Roman" w:hAnsi="Arial" w:cs="Arial"/>
          <w:lang w:eastAsia="pt-BR"/>
        </w:rPr>
        <w:t xml:space="preserve"> </w:t>
      </w:r>
      <w:r w:rsidR="00737CE3">
        <w:rPr>
          <w:rFonts w:ascii="Arial" w:eastAsia="Times New Roman" w:hAnsi="Arial" w:cs="Arial"/>
          <w:lang w:eastAsia="pt-BR"/>
        </w:rPr>
        <w:t xml:space="preserve">A </w:t>
      </w:r>
      <w:proofErr w:type="spellStart"/>
      <w:r w:rsidR="00737CE3">
        <w:rPr>
          <w:rFonts w:ascii="Arial" w:eastAsia="Times New Roman" w:hAnsi="Arial" w:cs="Arial"/>
          <w:lang w:eastAsia="pt-BR"/>
        </w:rPr>
        <w:t>vassouriunha</w:t>
      </w:r>
      <w:proofErr w:type="spellEnd"/>
      <w:r w:rsidR="00737CE3">
        <w:rPr>
          <w:rFonts w:ascii="Arial" w:eastAsia="Times New Roman" w:hAnsi="Arial" w:cs="Arial"/>
          <w:lang w:eastAsia="pt-BR"/>
        </w:rPr>
        <w:t>-</w:t>
      </w:r>
      <w:proofErr w:type="spellStart"/>
      <w:r w:rsidR="00737CE3">
        <w:rPr>
          <w:rFonts w:ascii="Arial" w:eastAsia="Times New Roman" w:hAnsi="Arial" w:cs="Arial"/>
          <w:lang w:eastAsia="pt-BR"/>
        </w:rPr>
        <w:t>de-botão</w:t>
      </w:r>
      <w:proofErr w:type="spellEnd"/>
      <w:r w:rsidR="00737CE3">
        <w:rPr>
          <w:rFonts w:ascii="Arial" w:eastAsia="Times New Roman" w:hAnsi="Arial" w:cs="Arial"/>
          <w:lang w:eastAsia="pt-BR"/>
        </w:rPr>
        <w:t xml:space="preserve"> é capaz de interferir negativamente por meio da competição por nutrientes. </w:t>
      </w:r>
    </w:p>
    <w:p w14:paraId="18262443" w14:textId="77777777" w:rsidR="000C3446" w:rsidRDefault="000C3446" w:rsidP="00BA5190">
      <w:pPr>
        <w:spacing w:after="0" w:line="360" w:lineRule="auto"/>
        <w:jc w:val="both"/>
        <w:rPr>
          <w:rFonts w:ascii="Arial" w:eastAsia="Times New Roman" w:hAnsi="Arial" w:cs="Arial"/>
          <w:lang w:eastAsia="pt-BR"/>
        </w:rPr>
      </w:pPr>
    </w:p>
    <w:p w14:paraId="57C53C19" w14:textId="01ADACDD" w:rsidR="000C3446" w:rsidRPr="000C3446" w:rsidRDefault="000C3446" w:rsidP="000C3446">
      <w:pPr>
        <w:pStyle w:val="NormalWeb"/>
        <w:shd w:val="clear" w:color="auto" w:fill="FFFFFF"/>
        <w:spacing w:before="0" w:beforeAutospacing="0" w:after="390" w:afterAutospacing="0" w:line="390" w:lineRule="atLeast"/>
        <w:jc w:val="both"/>
        <w:rPr>
          <w:rFonts w:ascii="Verdana" w:hAnsi="Verdana"/>
          <w:color w:val="222222"/>
          <w:sz w:val="23"/>
          <w:szCs w:val="23"/>
        </w:rPr>
      </w:pPr>
      <w:r w:rsidRPr="000C3446">
        <w:rPr>
          <w:rFonts w:ascii="Arial" w:hAnsi="Arial" w:cs="Arial"/>
          <w:b/>
        </w:rPr>
        <w:t>Biologia:</w:t>
      </w:r>
      <w:r>
        <w:rPr>
          <w:rFonts w:ascii="Arial" w:hAnsi="Arial" w:cs="Arial"/>
          <w:b/>
        </w:rPr>
        <w:t xml:space="preserve"> </w:t>
      </w:r>
      <w:r w:rsidRPr="000C3446">
        <w:rPr>
          <w:rFonts w:ascii="Verdana" w:hAnsi="Verdana"/>
          <w:color w:val="222222"/>
          <w:sz w:val="23"/>
          <w:szCs w:val="23"/>
        </w:rPr>
        <w:t>A vassourinha-de-botão é nativa das Américas, e ocorre desde o Sul dos Estados Unidos até a parte meridional da América do Sul.</w:t>
      </w:r>
      <w:r>
        <w:rPr>
          <w:rFonts w:ascii="Verdana" w:hAnsi="Verdana"/>
          <w:color w:val="222222"/>
          <w:sz w:val="23"/>
          <w:szCs w:val="23"/>
        </w:rPr>
        <w:t xml:space="preserve"> </w:t>
      </w:r>
      <w:r w:rsidRPr="000C3446">
        <w:rPr>
          <w:rFonts w:ascii="Verdana" w:hAnsi="Verdana"/>
          <w:color w:val="222222"/>
          <w:sz w:val="23"/>
          <w:szCs w:val="23"/>
        </w:rPr>
        <w:t>No Brasil, se desenvolve em todas as regiões, principalmente no Centro-Oeste. Tolera solos ácidos e com menos nutrientes.</w:t>
      </w:r>
    </w:p>
    <w:p w14:paraId="6C3E3440" w14:textId="77777777" w:rsidR="00E037A8" w:rsidRDefault="00E037A8" w:rsidP="00BA5190">
      <w:pPr>
        <w:spacing w:after="0" w:line="360" w:lineRule="auto"/>
        <w:jc w:val="both"/>
        <w:rPr>
          <w:rFonts w:ascii="Arial" w:eastAsia="Times New Roman" w:hAnsi="Arial" w:cs="Arial"/>
          <w:lang w:eastAsia="pt-BR"/>
        </w:rPr>
      </w:pPr>
    </w:p>
    <w:p w14:paraId="01B8A5BD" w14:textId="0A75A97E" w:rsidR="00E037A8" w:rsidRPr="00CE591F" w:rsidRDefault="00E037A8" w:rsidP="00BA5190">
      <w:pPr>
        <w:spacing w:after="0" w:line="360" w:lineRule="auto"/>
        <w:jc w:val="both"/>
        <w:rPr>
          <w:rFonts w:ascii="Arial" w:eastAsia="Times New Roman" w:hAnsi="Arial" w:cs="Arial"/>
          <w:b/>
          <w:lang w:eastAsia="pt-BR"/>
        </w:rPr>
      </w:pPr>
      <w:r w:rsidRPr="00CE591F">
        <w:rPr>
          <w:rFonts w:ascii="Arial" w:eastAsia="Times New Roman" w:hAnsi="Arial" w:cs="Arial"/>
          <w:b/>
          <w:lang w:eastAsia="pt-BR"/>
        </w:rPr>
        <w:t>Caruru</w:t>
      </w:r>
    </w:p>
    <w:p w14:paraId="53F8CA4C" w14:textId="77777777" w:rsidR="00E037A8" w:rsidRDefault="00E037A8" w:rsidP="00BA5190">
      <w:pPr>
        <w:spacing w:after="0" w:line="360" w:lineRule="auto"/>
        <w:jc w:val="both"/>
        <w:rPr>
          <w:rFonts w:ascii="Arial" w:eastAsia="Times New Roman" w:hAnsi="Arial" w:cs="Arial"/>
          <w:lang w:eastAsia="pt-BR"/>
        </w:rPr>
      </w:pPr>
    </w:p>
    <w:p w14:paraId="5EF3FF1E" w14:textId="2CFEC2C9"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w:t>
      </w:r>
      <w:proofErr w:type="spellStart"/>
      <w:r>
        <w:rPr>
          <w:rFonts w:ascii="Arial" w:eastAsia="Times New Roman" w:hAnsi="Arial" w:cs="Arial"/>
          <w:lang w:eastAsia="pt-BR"/>
        </w:rPr>
        <w:t>Amaranthus</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palmeri</w:t>
      </w:r>
      <w:proofErr w:type="spellEnd"/>
    </w:p>
    <w:p w14:paraId="6FDAC92E" w14:textId="77777777" w:rsidR="00E93286" w:rsidRDefault="00E93286" w:rsidP="00BA5190">
      <w:pPr>
        <w:spacing w:after="0" w:line="360" w:lineRule="auto"/>
        <w:jc w:val="both"/>
        <w:rPr>
          <w:rFonts w:ascii="Arial" w:eastAsia="Times New Roman" w:hAnsi="Arial" w:cs="Arial"/>
          <w:lang w:eastAsia="pt-BR"/>
        </w:rPr>
      </w:pPr>
    </w:p>
    <w:p w14:paraId="747E5138" w14:textId="42B7E826"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Classificação científica</w:t>
      </w:r>
    </w:p>
    <w:p w14:paraId="3764E75E" w14:textId="77777777" w:rsidR="00E93286" w:rsidRDefault="00E93286" w:rsidP="00BA5190">
      <w:pPr>
        <w:spacing w:after="0" w:line="360" w:lineRule="auto"/>
        <w:jc w:val="both"/>
        <w:rPr>
          <w:rFonts w:ascii="Arial" w:eastAsia="Times New Roman" w:hAnsi="Arial" w:cs="Arial"/>
          <w:lang w:eastAsia="pt-BR"/>
        </w:rPr>
      </w:pPr>
    </w:p>
    <w:p w14:paraId="53F03F44" w14:textId="16CC216D"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3AB3979C" w14:textId="1285198B"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Angiospérmicas</w:t>
      </w:r>
    </w:p>
    <w:p w14:paraId="52E411A0" w14:textId="45D8ADC0" w:rsidR="00E037A8" w:rsidRDefault="00E037A8"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Eudicotiledóneas</w:t>
      </w:r>
      <w:proofErr w:type="spellEnd"/>
    </w:p>
    <w:p w14:paraId="20BB2073" w14:textId="0F4F95DC" w:rsidR="00E037A8" w:rsidRDefault="00E037A8" w:rsidP="00BA5190">
      <w:pPr>
        <w:spacing w:after="0" w:line="360" w:lineRule="auto"/>
        <w:jc w:val="both"/>
        <w:rPr>
          <w:rFonts w:ascii="Arial" w:eastAsia="Times New Roman" w:hAnsi="Arial" w:cs="Arial"/>
          <w:lang w:eastAsia="pt-BR"/>
        </w:rPr>
      </w:pPr>
      <w:r>
        <w:rPr>
          <w:rFonts w:ascii="Arial" w:eastAsia="Times New Roman" w:hAnsi="Arial" w:cs="Arial"/>
          <w:lang w:eastAsia="pt-BR"/>
        </w:rPr>
        <w:t>Ordem</w:t>
      </w:r>
      <w:r w:rsidR="00CE591F">
        <w:rPr>
          <w:rFonts w:ascii="Arial" w:eastAsia="Times New Roman" w:hAnsi="Arial" w:cs="Arial"/>
          <w:lang w:eastAsia="pt-BR"/>
        </w:rPr>
        <w:t xml:space="preserve">: </w:t>
      </w:r>
      <w:proofErr w:type="spellStart"/>
      <w:r w:rsidR="00CE591F">
        <w:rPr>
          <w:rFonts w:ascii="Arial" w:eastAsia="Times New Roman" w:hAnsi="Arial" w:cs="Arial"/>
          <w:lang w:eastAsia="pt-BR"/>
        </w:rPr>
        <w:t>Caryophyllales</w:t>
      </w:r>
      <w:proofErr w:type="spellEnd"/>
    </w:p>
    <w:p w14:paraId="714C185D" w14:textId="18ACF4CB"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Amaranthaceae</w:t>
      </w:r>
      <w:proofErr w:type="spellEnd"/>
    </w:p>
    <w:p w14:paraId="16A024B5" w14:textId="774D6DDC"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Género: </w:t>
      </w:r>
      <w:proofErr w:type="spellStart"/>
      <w:r>
        <w:rPr>
          <w:rFonts w:ascii="Arial" w:eastAsia="Times New Roman" w:hAnsi="Arial" w:cs="Arial"/>
          <w:lang w:eastAsia="pt-BR"/>
        </w:rPr>
        <w:t>Amaranthus</w:t>
      </w:r>
      <w:proofErr w:type="spellEnd"/>
    </w:p>
    <w:p w14:paraId="3E0F982B" w14:textId="55B2846F"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a. </w:t>
      </w:r>
      <w:proofErr w:type="spellStart"/>
      <w:r>
        <w:rPr>
          <w:rFonts w:ascii="Arial" w:eastAsia="Times New Roman" w:hAnsi="Arial" w:cs="Arial"/>
          <w:lang w:eastAsia="pt-BR"/>
        </w:rPr>
        <w:t>palmeri</w:t>
      </w:r>
      <w:proofErr w:type="spellEnd"/>
    </w:p>
    <w:p w14:paraId="7AF64B45" w14:textId="3B671A21"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Nome binominal: </w:t>
      </w:r>
      <w:proofErr w:type="spellStart"/>
      <w:r>
        <w:rPr>
          <w:rFonts w:ascii="Arial" w:eastAsia="Times New Roman" w:hAnsi="Arial" w:cs="Arial"/>
          <w:lang w:eastAsia="pt-BR"/>
        </w:rPr>
        <w:t>Amaranthus</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palmeri</w:t>
      </w:r>
      <w:proofErr w:type="spellEnd"/>
    </w:p>
    <w:p w14:paraId="76A13F82" w14:textId="77777777" w:rsidR="008469CA" w:rsidRDefault="008469CA" w:rsidP="00BA5190">
      <w:pPr>
        <w:spacing w:after="0" w:line="360" w:lineRule="auto"/>
        <w:jc w:val="both"/>
        <w:rPr>
          <w:rFonts w:ascii="Arial" w:eastAsia="Times New Roman" w:hAnsi="Arial" w:cs="Arial"/>
          <w:lang w:eastAsia="pt-BR"/>
        </w:rPr>
      </w:pPr>
    </w:p>
    <w:p w14:paraId="4A06DD57" w14:textId="64DC8DE4" w:rsidR="00870585" w:rsidRDefault="008469CA" w:rsidP="00BA5190">
      <w:pPr>
        <w:spacing w:after="0" w:line="360" w:lineRule="auto"/>
        <w:jc w:val="both"/>
        <w:rPr>
          <w:rFonts w:ascii="Arial" w:eastAsia="Times New Roman" w:hAnsi="Arial" w:cs="Arial"/>
          <w:lang w:eastAsia="pt-BR"/>
        </w:rPr>
      </w:pPr>
      <w:r w:rsidRPr="008469CA">
        <w:rPr>
          <w:rFonts w:ascii="Arial" w:eastAsia="Times New Roman" w:hAnsi="Arial" w:cs="Arial"/>
          <w:b/>
          <w:lang w:eastAsia="pt-BR"/>
        </w:rPr>
        <w:t>Danos:</w:t>
      </w:r>
      <w:r>
        <w:rPr>
          <w:rFonts w:ascii="Arial" w:eastAsia="Times New Roman" w:hAnsi="Arial" w:cs="Arial"/>
          <w:b/>
          <w:lang w:eastAsia="pt-BR"/>
        </w:rPr>
        <w:t xml:space="preserve"> </w:t>
      </w:r>
      <w:r w:rsidR="00E93DBD">
        <w:rPr>
          <w:rFonts w:ascii="Arial" w:hAnsi="Arial" w:cs="Arial"/>
          <w:color w:val="3B3835"/>
          <w:shd w:val="clear" w:color="auto" w:fill="FFFFFF"/>
        </w:rPr>
        <w:t>Presença de espinhos no caule</w:t>
      </w:r>
      <w:r w:rsidR="00E93DBD" w:rsidRPr="00E93DBD">
        <w:rPr>
          <w:rFonts w:ascii="Arial" w:hAnsi="Arial" w:cs="Arial"/>
          <w:color w:val="3B3835"/>
          <w:shd w:val="clear" w:color="auto" w:fill="FFFFFF"/>
        </w:rPr>
        <w:t xml:space="preserve"> prejudica a colheita manual</w:t>
      </w:r>
      <w:r w:rsidR="00E93DBD">
        <w:rPr>
          <w:rFonts w:ascii="Helvetica" w:hAnsi="Helvetica"/>
          <w:color w:val="3B3835"/>
          <w:sz w:val="21"/>
          <w:szCs w:val="21"/>
          <w:shd w:val="clear" w:color="auto" w:fill="FFFFFF"/>
        </w:rPr>
        <w:t xml:space="preserve"> </w:t>
      </w:r>
      <w:r>
        <w:rPr>
          <w:rFonts w:ascii="Arial" w:eastAsia="Times New Roman" w:hAnsi="Arial" w:cs="Arial"/>
          <w:lang w:eastAsia="pt-BR"/>
        </w:rPr>
        <w:t xml:space="preserve">é uma espécie muito agressiva de rápido crescimento e </w:t>
      </w:r>
      <w:r w:rsidR="00AA240D">
        <w:rPr>
          <w:rFonts w:ascii="Arial" w:eastAsia="Times New Roman" w:hAnsi="Arial" w:cs="Arial"/>
          <w:lang w:eastAsia="pt-BR"/>
        </w:rPr>
        <w:t>cujos biótipos</w:t>
      </w:r>
      <w:r>
        <w:rPr>
          <w:rFonts w:ascii="Arial" w:eastAsia="Times New Roman" w:hAnsi="Arial" w:cs="Arial"/>
          <w:lang w:eastAsia="pt-BR"/>
        </w:rPr>
        <w:t xml:space="preserve"> </w:t>
      </w:r>
      <w:r w:rsidR="00AA240D">
        <w:rPr>
          <w:rFonts w:ascii="Arial" w:eastAsia="Times New Roman" w:hAnsi="Arial" w:cs="Arial"/>
          <w:lang w:eastAsia="pt-BR"/>
        </w:rPr>
        <w:t>que foram enco</w:t>
      </w:r>
      <w:r>
        <w:rPr>
          <w:rFonts w:ascii="Arial" w:eastAsia="Times New Roman" w:hAnsi="Arial" w:cs="Arial"/>
          <w:lang w:eastAsia="pt-BR"/>
        </w:rPr>
        <w:t>ntrados apresentam resistência a herbicidas (glifosato).</w:t>
      </w:r>
    </w:p>
    <w:p w14:paraId="230E4A6D" w14:textId="77777777" w:rsidR="008469CA" w:rsidRPr="008469CA" w:rsidRDefault="008469CA" w:rsidP="00BA5190">
      <w:pPr>
        <w:spacing w:after="0" w:line="360" w:lineRule="auto"/>
        <w:jc w:val="both"/>
        <w:rPr>
          <w:rFonts w:ascii="Arial" w:eastAsia="Times New Roman" w:hAnsi="Arial" w:cs="Arial"/>
          <w:lang w:eastAsia="pt-BR"/>
        </w:rPr>
      </w:pPr>
    </w:p>
    <w:p w14:paraId="0250ECE7" w14:textId="23552523" w:rsidR="008728F0" w:rsidRPr="00870585" w:rsidRDefault="00870585" w:rsidP="00BA5190">
      <w:pPr>
        <w:spacing w:after="0" w:line="360" w:lineRule="auto"/>
        <w:jc w:val="both"/>
        <w:rPr>
          <w:rFonts w:ascii="Arial" w:eastAsia="Times New Roman" w:hAnsi="Arial" w:cs="Arial"/>
          <w:b/>
          <w:lang w:eastAsia="pt-BR"/>
        </w:rPr>
      </w:pPr>
      <w:r w:rsidRPr="00870585">
        <w:rPr>
          <w:rFonts w:ascii="Arial" w:eastAsia="Times New Roman" w:hAnsi="Arial" w:cs="Arial"/>
          <w:b/>
          <w:lang w:eastAsia="pt-BR"/>
        </w:rPr>
        <w:lastRenderedPageBreak/>
        <w:t>Biologia:</w:t>
      </w:r>
      <w:r>
        <w:rPr>
          <w:rFonts w:ascii="Arial" w:eastAsia="Times New Roman" w:hAnsi="Arial" w:cs="Arial"/>
          <w:b/>
          <w:lang w:eastAsia="pt-BR"/>
        </w:rPr>
        <w:t xml:space="preserve"> </w:t>
      </w:r>
      <w:r w:rsidRPr="00870585">
        <w:rPr>
          <w:rFonts w:ascii="Arial" w:hAnsi="Arial" w:cs="Arial"/>
          <w:color w:val="202122"/>
          <w:shd w:val="clear" w:color="auto" w:fill="FFFFFF"/>
        </w:rPr>
        <w:t>Atualmente, é considerado erva daninha em plantações por ser incrivelmente espontâneo e adaptado às condições climáticas brasileiras. É um ótimo indicador de qualidade do solo. Se for comparado com outras plantas indicadoras, ele indica terra boa, rica em potássio</w:t>
      </w:r>
      <w:r>
        <w:rPr>
          <w:rFonts w:ascii="Arial" w:eastAsia="Times New Roman" w:hAnsi="Arial" w:cs="Arial"/>
          <w:b/>
          <w:lang w:eastAsia="pt-BR"/>
        </w:rPr>
        <w:t xml:space="preserve">. </w:t>
      </w:r>
      <w:r w:rsidR="008728F0">
        <w:rPr>
          <w:rFonts w:ascii="Arial" w:eastAsia="Times New Roman" w:hAnsi="Arial" w:cs="Arial"/>
          <w:lang w:eastAsia="pt-BR"/>
        </w:rPr>
        <w:t xml:space="preserve">O caruru também conhecido por bredo e crista de galo, é </w:t>
      </w:r>
      <w:r>
        <w:rPr>
          <w:rFonts w:ascii="Arial" w:eastAsia="Times New Roman" w:hAnsi="Arial" w:cs="Arial"/>
          <w:lang w:eastAsia="pt-BR"/>
        </w:rPr>
        <w:t xml:space="preserve">uma </w:t>
      </w:r>
      <w:r w:rsidR="008728F0">
        <w:rPr>
          <w:rFonts w:ascii="Arial" w:eastAsia="Times New Roman" w:hAnsi="Arial" w:cs="Arial"/>
          <w:lang w:eastAsia="pt-BR"/>
        </w:rPr>
        <w:t>planta daninha com ampla janela de adaptação, ou seja, se desenvolve mesmo em situação diversas. Essa planta tem rápido crescimento e elevada produção de sementes, o que garante a sua disseminação por todo o território.</w:t>
      </w:r>
    </w:p>
    <w:p w14:paraId="3C582649" w14:textId="77777777" w:rsidR="00CE591F" w:rsidRDefault="00CE591F" w:rsidP="00BA5190">
      <w:pPr>
        <w:spacing w:after="0" w:line="360" w:lineRule="auto"/>
        <w:jc w:val="both"/>
        <w:rPr>
          <w:rFonts w:ascii="Arial" w:eastAsia="Times New Roman" w:hAnsi="Arial" w:cs="Arial"/>
          <w:lang w:eastAsia="pt-BR"/>
        </w:rPr>
      </w:pPr>
    </w:p>
    <w:p w14:paraId="1CC183FB" w14:textId="58CC8659" w:rsidR="00CE591F" w:rsidRPr="00CE591F" w:rsidRDefault="00CE591F" w:rsidP="00BA5190">
      <w:pPr>
        <w:spacing w:after="0" w:line="360" w:lineRule="auto"/>
        <w:jc w:val="both"/>
        <w:rPr>
          <w:rFonts w:ascii="Arial" w:eastAsia="Times New Roman" w:hAnsi="Arial" w:cs="Arial"/>
          <w:b/>
          <w:lang w:eastAsia="pt-BR"/>
        </w:rPr>
      </w:pPr>
      <w:r w:rsidRPr="00CE591F">
        <w:rPr>
          <w:rFonts w:ascii="Arial" w:eastAsia="Times New Roman" w:hAnsi="Arial" w:cs="Arial"/>
          <w:b/>
          <w:lang w:eastAsia="pt-BR"/>
        </w:rPr>
        <w:t>Picão-preto</w:t>
      </w:r>
    </w:p>
    <w:p w14:paraId="7FBB8AE6" w14:textId="77777777" w:rsidR="00CE591F" w:rsidRDefault="00CE591F" w:rsidP="00BA5190">
      <w:pPr>
        <w:spacing w:after="0" w:line="360" w:lineRule="auto"/>
        <w:jc w:val="both"/>
        <w:rPr>
          <w:rFonts w:ascii="Arial" w:eastAsia="Times New Roman" w:hAnsi="Arial" w:cs="Arial"/>
          <w:lang w:eastAsia="pt-BR"/>
        </w:rPr>
      </w:pPr>
    </w:p>
    <w:p w14:paraId="394AFAA5" w14:textId="581714D6" w:rsidR="00CE591F" w:rsidRDefault="00CE591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Bidens</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pisola</w:t>
      </w:r>
      <w:proofErr w:type="spellEnd"/>
    </w:p>
    <w:p w14:paraId="0FA33D1A" w14:textId="77777777" w:rsidR="00CE591F" w:rsidRDefault="00CE591F" w:rsidP="00BA5190">
      <w:pPr>
        <w:spacing w:after="0" w:line="360" w:lineRule="auto"/>
        <w:jc w:val="both"/>
        <w:rPr>
          <w:rFonts w:ascii="Arial" w:eastAsia="Times New Roman" w:hAnsi="Arial" w:cs="Arial"/>
          <w:lang w:eastAsia="pt-BR"/>
        </w:rPr>
      </w:pPr>
    </w:p>
    <w:p w14:paraId="05C0FF84" w14:textId="4EBE74D1"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Classificação científica:</w:t>
      </w:r>
    </w:p>
    <w:p w14:paraId="046BC991" w14:textId="77777777" w:rsidR="00CE591F" w:rsidRDefault="00CE591F" w:rsidP="00BA5190">
      <w:pPr>
        <w:spacing w:after="0" w:line="360" w:lineRule="auto"/>
        <w:jc w:val="both"/>
        <w:rPr>
          <w:rFonts w:ascii="Arial" w:eastAsia="Times New Roman" w:hAnsi="Arial" w:cs="Arial"/>
          <w:lang w:eastAsia="pt-BR"/>
        </w:rPr>
      </w:pPr>
    </w:p>
    <w:p w14:paraId="36207F37" w14:textId="03248169"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1B7B0682" w14:textId="10A4DD62"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Ordem: </w:t>
      </w:r>
      <w:proofErr w:type="spellStart"/>
      <w:r>
        <w:rPr>
          <w:rFonts w:ascii="Arial" w:eastAsia="Times New Roman" w:hAnsi="Arial" w:cs="Arial"/>
          <w:lang w:eastAsia="pt-BR"/>
        </w:rPr>
        <w:t>Asterales</w:t>
      </w:r>
      <w:proofErr w:type="spellEnd"/>
    </w:p>
    <w:p w14:paraId="40232061" w14:textId="4C1C8565"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Asteraceae</w:t>
      </w:r>
      <w:proofErr w:type="spellEnd"/>
    </w:p>
    <w:p w14:paraId="64DB4CC1" w14:textId="69E835DD"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Gênero: </w:t>
      </w:r>
      <w:proofErr w:type="spellStart"/>
      <w:r>
        <w:rPr>
          <w:rFonts w:ascii="Arial" w:eastAsia="Times New Roman" w:hAnsi="Arial" w:cs="Arial"/>
          <w:lang w:eastAsia="pt-BR"/>
        </w:rPr>
        <w:t>Bidens</w:t>
      </w:r>
      <w:proofErr w:type="spellEnd"/>
    </w:p>
    <w:p w14:paraId="6CCF5B23" w14:textId="42978E08"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Espécie: B. pilosa</w:t>
      </w:r>
    </w:p>
    <w:p w14:paraId="39A34633" w14:textId="47C8D597"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Nome binominal: </w:t>
      </w:r>
      <w:proofErr w:type="spellStart"/>
      <w:r>
        <w:rPr>
          <w:rFonts w:ascii="Arial" w:eastAsia="Times New Roman" w:hAnsi="Arial" w:cs="Arial"/>
          <w:lang w:eastAsia="pt-BR"/>
        </w:rPr>
        <w:t>Bidens</w:t>
      </w:r>
      <w:proofErr w:type="spellEnd"/>
      <w:r>
        <w:rPr>
          <w:rFonts w:ascii="Arial" w:eastAsia="Times New Roman" w:hAnsi="Arial" w:cs="Arial"/>
          <w:lang w:eastAsia="pt-BR"/>
        </w:rPr>
        <w:t xml:space="preserve"> pilosa</w:t>
      </w:r>
    </w:p>
    <w:p w14:paraId="3C2AC358" w14:textId="77777777" w:rsidR="00041C1E" w:rsidRDefault="00041C1E" w:rsidP="00BA5190">
      <w:pPr>
        <w:spacing w:after="0" w:line="360" w:lineRule="auto"/>
        <w:jc w:val="both"/>
        <w:rPr>
          <w:rFonts w:ascii="Arial" w:eastAsia="Times New Roman" w:hAnsi="Arial" w:cs="Arial"/>
          <w:lang w:eastAsia="pt-BR"/>
        </w:rPr>
      </w:pPr>
    </w:p>
    <w:p w14:paraId="55492BC2" w14:textId="618839D0" w:rsidR="00B77EA7" w:rsidRDefault="00041C1E" w:rsidP="00BA5190">
      <w:pPr>
        <w:spacing w:after="0" w:line="360" w:lineRule="auto"/>
        <w:jc w:val="both"/>
        <w:rPr>
          <w:rFonts w:ascii="Arial" w:eastAsia="Times New Roman" w:hAnsi="Arial" w:cs="Arial"/>
          <w:lang w:eastAsia="pt-BR"/>
        </w:rPr>
      </w:pPr>
      <w:r w:rsidRPr="00041C1E">
        <w:rPr>
          <w:rFonts w:ascii="Arial" w:eastAsia="Times New Roman" w:hAnsi="Arial" w:cs="Arial"/>
          <w:b/>
          <w:lang w:eastAsia="pt-BR"/>
        </w:rPr>
        <w:t>Danos:</w:t>
      </w:r>
      <w:r>
        <w:rPr>
          <w:rFonts w:ascii="Arial" w:eastAsia="Times New Roman" w:hAnsi="Arial" w:cs="Arial"/>
          <w:lang w:eastAsia="pt-BR"/>
        </w:rPr>
        <w:t xml:space="preserve"> Algumas espécies de plantas daninhas também interferem diretamente na qualidade da fibra do algodão, como é o caso do picão-preto.</w:t>
      </w:r>
      <w:r w:rsidR="00B77EA7">
        <w:rPr>
          <w:rFonts w:ascii="Arial" w:eastAsia="Times New Roman" w:hAnsi="Arial" w:cs="Arial"/>
          <w:lang w:eastAsia="pt-BR"/>
        </w:rPr>
        <w:t xml:space="preserve"> As sementes </w:t>
      </w:r>
      <w:proofErr w:type="gramStart"/>
      <w:r w:rsidR="00B77EA7">
        <w:rPr>
          <w:rFonts w:ascii="Arial" w:eastAsia="Times New Roman" w:hAnsi="Arial" w:cs="Arial"/>
          <w:lang w:eastAsia="pt-BR"/>
        </w:rPr>
        <w:t>dessa plantas</w:t>
      </w:r>
      <w:proofErr w:type="gramEnd"/>
      <w:r w:rsidR="00B77EA7">
        <w:rPr>
          <w:rFonts w:ascii="Arial" w:eastAsia="Times New Roman" w:hAnsi="Arial" w:cs="Arial"/>
          <w:lang w:eastAsia="pt-BR"/>
        </w:rPr>
        <w:t xml:space="preserve"> apresentam estruturas que aderem </w:t>
      </w:r>
      <w:proofErr w:type="spellStart"/>
      <w:r w:rsidR="00B77EA7">
        <w:rPr>
          <w:rFonts w:ascii="Arial" w:eastAsia="Times New Roman" w:hAnsi="Arial" w:cs="Arial"/>
          <w:lang w:eastAsia="pt-BR"/>
        </w:rPr>
        <w:t>á</w:t>
      </w:r>
      <w:proofErr w:type="spellEnd"/>
      <w:r w:rsidR="00B77EA7">
        <w:rPr>
          <w:rFonts w:ascii="Arial" w:eastAsia="Times New Roman" w:hAnsi="Arial" w:cs="Arial"/>
          <w:lang w:eastAsia="pt-BR"/>
        </w:rPr>
        <w:t xml:space="preserve"> fibra, reduzindo a qualidade </w:t>
      </w:r>
      <w:proofErr w:type="spellStart"/>
      <w:r w:rsidR="00B77EA7">
        <w:rPr>
          <w:rFonts w:ascii="Arial" w:eastAsia="Times New Roman" w:hAnsi="Arial" w:cs="Arial"/>
          <w:lang w:eastAsia="pt-BR"/>
        </w:rPr>
        <w:t>doi</w:t>
      </w:r>
      <w:proofErr w:type="spellEnd"/>
      <w:r w:rsidR="00B77EA7">
        <w:rPr>
          <w:rFonts w:ascii="Arial" w:eastAsia="Times New Roman" w:hAnsi="Arial" w:cs="Arial"/>
          <w:lang w:eastAsia="pt-BR"/>
        </w:rPr>
        <w:t xml:space="preserve"> produto e, consequentemente, seu valor de mercado. Além disso, a presença de impurezas aumenta os custos de beneficiamento do algodão.</w:t>
      </w:r>
    </w:p>
    <w:p w14:paraId="2EC7F984" w14:textId="77777777" w:rsidR="00041C1E" w:rsidRPr="00041C1E" w:rsidRDefault="00041C1E" w:rsidP="00BA5190">
      <w:pPr>
        <w:spacing w:after="0" w:line="360" w:lineRule="auto"/>
        <w:jc w:val="both"/>
        <w:rPr>
          <w:rFonts w:ascii="Arial" w:eastAsia="Times New Roman" w:hAnsi="Arial" w:cs="Arial"/>
          <w:b/>
          <w:lang w:eastAsia="pt-BR"/>
        </w:rPr>
      </w:pPr>
    </w:p>
    <w:p w14:paraId="4700C730" w14:textId="28887CEE" w:rsidR="00E93286" w:rsidRPr="00E93286" w:rsidRDefault="00E93286" w:rsidP="00BA5190">
      <w:pPr>
        <w:spacing w:after="0" w:line="360" w:lineRule="auto"/>
        <w:jc w:val="both"/>
        <w:rPr>
          <w:rFonts w:ascii="Arial" w:eastAsia="Times New Roman" w:hAnsi="Arial" w:cs="Arial"/>
          <w:lang w:eastAsia="pt-BR"/>
        </w:rPr>
      </w:pPr>
      <w:r w:rsidRPr="00E93286">
        <w:rPr>
          <w:rFonts w:ascii="Arial" w:eastAsia="Times New Roman" w:hAnsi="Arial" w:cs="Arial"/>
          <w:b/>
          <w:lang w:eastAsia="pt-BR"/>
        </w:rPr>
        <w:t>Biologia:</w:t>
      </w:r>
      <w:r>
        <w:rPr>
          <w:rFonts w:ascii="Arial" w:eastAsia="Times New Roman" w:hAnsi="Arial" w:cs="Arial"/>
          <w:lang w:eastAsia="pt-BR"/>
        </w:rPr>
        <w:t xml:space="preserve"> O picão preto é uma planta daninha de ciclo anual com reprodução por sementes que pode ser encontrado em quase todo o território brasileiro. Essa ampla disseminação </w:t>
      </w:r>
      <w:proofErr w:type="spellStart"/>
      <w:r>
        <w:rPr>
          <w:rFonts w:ascii="Arial" w:eastAsia="Times New Roman" w:hAnsi="Arial" w:cs="Arial"/>
          <w:lang w:eastAsia="pt-BR"/>
        </w:rPr>
        <w:t>esta</w:t>
      </w:r>
      <w:proofErr w:type="spellEnd"/>
      <w:r>
        <w:rPr>
          <w:rFonts w:ascii="Arial" w:eastAsia="Times New Roman" w:hAnsi="Arial" w:cs="Arial"/>
          <w:lang w:eastAsia="pt-BR"/>
        </w:rPr>
        <w:t xml:space="preserve"> associada a uma grande produção de sementes de 3000 a 6000 sementes por plantas e um mecanismo de dormência. Isso possibilita as sementes emergirem em períodos mais favoráveis.</w:t>
      </w:r>
    </w:p>
    <w:p w14:paraId="7EB6CB22" w14:textId="77777777" w:rsidR="00CE591F" w:rsidRDefault="00CE591F" w:rsidP="00BA5190">
      <w:pPr>
        <w:spacing w:after="0" w:line="360" w:lineRule="auto"/>
        <w:jc w:val="both"/>
        <w:rPr>
          <w:rFonts w:ascii="Arial" w:eastAsia="Times New Roman" w:hAnsi="Arial" w:cs="Arial"/>
          <w:lang w:eastAsia="pt-BR"/>
        </w:rPr>
      </w:pPr>
    </w:p>
    <w:p w14:paraId="459BC9EB" w14:textId="12DFD0D6" w:rsidR="00CE591F" w:rsidRPr="00CE591F" w:rsidRDefault="00CE591F" w:rsidP="00BA5190">
      <w:pPr>
        <w:spacing w:after="0" w:line="360" w:lineRule="auto"/>
        <w:jc w:val="both"/>
        <w:rPr>
          <w:rFonts w:ascii="Arial" w:eastAsia="Times New Roman" w:hAnsi="Arial" w:cs="Arial"/>
          <w:b/>
          <w:lang w:eastAsia="pt-BR"/>
        </w:rPr>
      </w:pPr>
      <w:proofErr w:type="spellStart"/>
      <w:r w:rsidRPr="00CE591F">
        <w:rPr>
          <w:rFonts w:ascii="Arial" w:eastAsia="Times New Roman" w:hAnsi="Arial" w:cs="Arial"/>
          <w:b/>
          <w:lang w:eastAsia="pt-BR"/>
        </w:rPr>
        <w:t>T</w:t>
      </w:r>
      <w:r w:rsidR="00E33F8D">
        <w:rPr>
          <w:rFonts w:ascii="Arial" w:eastAsia="Times New Roman" w:hAnsi="Arial" w:cs="Arial"/>
          <w:b/>
          <w:lang w:eastAsia="pt-BR"/>
        </w:rPr>
        <w:t>r</w:t>
      </w:r>
      <w:r w:rsidRPr="00CE591F">
        <w:rPr>
          <w:rFonts w:ascii="Arial" w:eastAsia="Times New Roman" w:hAnsi="Arial" w:cs="Arial"/>
          <w:b/>
          <w:lang w:eastAsia="pt-BR"/>
        </w:rPr>
        <w:t>apoeraba</w:t>
      </w:r>
      <w:proofErr w:type="spellEnd"/>
    </w:p>
    <w:p w14:paraId="2295B9EF" w14:textId="77777777" w:rsidR="00CE591F" w:rsidRDefault="00CE591F" w:rsidP="00BA5190">
      <w:pPr>
        <w:spacing w:after="0" w:line="360" w:lineRule="auto"/>
        <w:jc w:val="both"/>
        <w:rPr>
          <w:rFonts w:ascii="Arial" w:eastAsia="Times New Roman" w:hAnsi="Arial" w:cs="Arial"/>
          <w:lang w:eastAsia="pt-BR"/>
        </w:rPr>
      </w:pPr>
    </w:p>
    <w:p w14:paraId="5AAEC65C" w14:textId="039A1BFD" w:rsidR="00CE591F" w:rsidRDefault="00CE591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Commelina</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benghalensis</w:t>
      </w:r>
      <w:proofErr w:type="spellEnd"/>
    </w:p>
    <w:p w14:paraId="5F6011DC" w14:textId="77777777" w:rsidR="00CE591F" w:rsidRDefault="00CE591F" w:rsidP="00BA5190">
      <w:pPr>
        <w:spacing w:after="0" w:line="360" w:lineRule="auto"/>
        <w:jc w:val="both"/>
        <w:rPr>
          <w:rFonts w:ascii="Arial" w:eastAsia="Times New Roman" w:hAnsi="Arial" w:cs="Arial"/>
          <w:lang w:eastAsia="pt-BR"/>
        </w:rPr>
      </w:pPr>
    </w:p>
    <w:p w14:paraId="4A305E13" w14:textId="65C71586"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lastRenderedPageBreak/>
        <w:t>Classificação científica</w:t>
      </w:r>
    </w:p>
    <w:p w14:paraId="4157F10B" w14:textId="77777777" w:rsidR="00CE591F" w:rsidRDefault="00CE591F" w:rsidP="00BA5190">
      <w:pPr>
        <w:spacing w:after="0" w:line="360" w:lineRule="auto"/>
        <w:jc w:val="both"/>
        <w:rPr>
          <w:rFonts w:ascii="Arial" w:eastAsia="Times New Roman" w:hAnsi="Arial" w:cs="Arial"/>
          <w:lang w:eastAsia="pt-BR"/>
        </w:rPr>
      </w:pPr>
    </w:p>
    <w:p w14:paraId="2191B06A" w14:textId="3131483B"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29DA27B0" w14:textId="5D0894E8" w:rsidR="00CE591F" w:rsidRDefault="00CE591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angiospérmicas</w:t>
      </w:r>
    </w:p>
    <w:p w14:paraId="7428D1E1" w14:textId="69F195A2" w:rsidR="00CE591F" w:rsidRDefault="00CE591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monocotiledóneas</w:t>
      </w:r>
    </w:p>
    <w:p w14:paraId="25708D83" w14:textId="0188FBC7"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Ordem: </w:t>
      </w:r>
      <w:proofErr w:type="spellStart"/>
      <w:r>
        <w:rPr>
          <w:rFonts w:ascii="Arial" w:eastAsia="Times New Roman" w:hAnsi="Arial" w:cs="Arial"/>
          <w:lang w:eastAsia="pt-BR"/>
        </w:rPr>
        <w:t>Commelinales</w:t>
      </w:r>
      <w:proofErr w:type="spellEnd"/>
    </w:p>
    <w:p w14:paraId="387527EA" w14:textId="26C3BAC1"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Commelinaceae</w:t>
      </w:r>
      <w:proofErr w:type="spellEnd"/>
    </w:p>
    <w:p w14:paraId="6F804429" w14:textId="244D12F2"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Gênero: </w:t>
      </w:r>
      <w:proofErr w:type="spellStart"/>
      <w:r>
        <w:rPr>
          <w:rFonts w:ascii="Arial" w:eastAsia="Times New Roman" w:hAnsi="Arial" w:cs="Arial"/>
          <w:lang w:eastAsia="pt-BR"/>
        </w:rPr>
        <w:t>commelina</w:t>
      </w:r>
      <w:proofErr w:type="spellEnd"/>
    </w:p>
    <w:p w14:paraId="7F9222C6" w14:textId="5BA721CA"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c. </w:t>
      </w:r>
      <w:proofErr w:type="spellStart"/>
      <w:r>
        <w:rPr>
          <w:rFonts w:ascii="Arial" w:eastAsia="Times New Roman" w:hAnsi="Arial" w:cs="Arial"/>
          <w:lang w:eastAsia="pt-BR"/>
        </w:rPr>
        <w:t>beghalensis</w:t>
      </w:r>
      <w:proofErr w:type="spellEnd"/>
    </w:p>
    <w:p w14:paraId="3FD7FA39" w14:textId="7627DFC2" w:rsidR="00CE591F" w:rsidRDefault="00CE591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Nome binominal: </w:t>
      </w:r>
      <w:proofErr w:type="spellStart"/>
      <w:r>
        <w:rPr>
          <w:rFonts w:ascii="Arial" w:eastAsia="Times New Roman" w:hAnsi="Arial" w:cs="Arial"/>
          <w:lang w:eastAsia="pt-BR"/>
        </w:rPr>
        <w:t>Commelina</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benghalensis</w:t>
      </w:r>
      <w:proofErr w:type="spellEnd"/>
      <w:r w:rsidR="00293DE5">
        <w:rPr>
          <w:rFonts w:ascii="Arial" w:eastAsia="Times New Roman" w:hAnsi="Arial" w:cs="Arial"/>
          <w:lang w:eastAsia="pt-BR"/>
        </w:rPr>
        <w:t>.</w:t>
      </w:r>
    </w:p>
    <w:p w14:paraId="6658C26E" w14:textId="77777777" w:rsidR="00293DE5" w:rsidRDefault="00293DE5" w:rsidP="00BA5190">
      <w:pPr>
        <w:spacing w:after="0" w:line="360" w:lineRule="auto"/>
        <w:jc w:val="both"/>
        <w:rPr>
          <w:rFonts w:ascii="Arial" w:eastAsia="Times New Roman" w:hAnsi="Arial" w:cs="Arial"/>
          <w:lang w:eastAsia="pt-BR"/>
        </w:rPr>
      </w:pPr>
    </w:p>
    <w:p w14:paraId="535F58F4" w14:textId="72C00198" w:rsidR="00910D53" w:rsidRDefault="00293DE5" w:rsidP="00BA5190">
      <w:pPr>
        <w:spacing w:after="0" w:line="360" w:lineRule="auto"/>
        <w:jc w:val="both"/>
        <w:rPr>
          <w:rFonts w:ascii="Arial" w:hAnsi="Arial" w:cs="Arial"/>
          <w:color w:val="3B3835"/>
          <w:shd w:val="clear" w:color="auto" w:fill="FFFFFF"/>
        </w:rPr>
      </w:pPr>
      <w:r w:rsidRPr="00293DE5">
        <w:rPr>
          <w:rFonts w:ascii="Arial" w:eastAsia="Times New Roman" w:hAnsi="Arial" w:cs="Arial"/>
          <w:b/>
          <w:lang w:eastAsia="pt-BR"/>
        </w:rPr>
        <w:t>Danos:</w:t>
      </w:r>
      <w:r>
        <w:rPr>
          <w:rFonts w:ascii="Arial" w:eastAsia="Times New Roman" w:hAnsi="Arial" w:cs="Arial"/>
          <w:lang w:eastAsia="pt-BR"/>
        </w:rPr>
        <w:t xml:space="preserve"> </w:t>
      </w:r>
      <w:r w:rsidRPr="00293DE5">
        <w:rPr>
          <w:rFonts w:ascii="Arial" w:hAnsi="Arial" w:cs="Arial"/>
          <w:color w:val="3B3835"/>
          <w:shd w:val="clear" w:color="auto" w:fill="FFFFFF"/>
        </w:rPr>
        <w:t>Grande agressividade de crescimento, eficiente reprodução – competição com o algodão na fase inicial de crescimento. Tolerante ao Glifosato</w:t>
      </w:r>
      <w:r>
        <w:rPr>
          <w:rFonts w:ascii="Arial" w:hAnsi="Arial" w:cs="Arial"/>
          <w:color w:val="3B3835"/>
          <w:shd w:val="clear" w:color="auto" w:fill="FFFFFF"/>
        </w:rPr>
        <w:t>.</w:t>
      </w:r>
    </w:p>
    <w:p w14:paraId="33E8001A" w14:textId="77777777" w:rsidR="00293DE5" w:rsidRDefault="00293DE5" w:rsidP="00BA5190">
      <w:pPr>
        <w:spacing w:after="0" w:line="360" w:lineRule="auto"/>
        <w:jc w:val="both"/>
        <w:rPr>
          <w:rFonts w:ascii="Arial" w:eastAsia="Times New Roman" w:hAnsi="Arial" w:cs="Arial"/>
          <w:lang w:eastAsia="pt-BR"/>
        </w:rPr>
      </w:pPr>
    </w:p>
    <w:p w14:paraId="6DC44EE6" w14:textId="72545540" w:rsidR="00910D53" w:rsidRPr="006332A7" w:rsidRDefault="006332A7" w:rsidP="00BA5190">
      <w:pPr>
        <w:spacing w:after="0" w:line="360" w:lineRule="auto"/>
        <w:jc w:val="both"/>
        <w:rPr>
          <w:rFonts w:ascii="Arial" w:eastAsia="Times New Roman" w:hAnsi="Arial" w:cs="Arial"/>
          <w:lang w:eastAsia="pt-BR"/>
        </w:rPr>
      </w:pPr>
      <w:r w:rsidRPr="006332A7">
        <w:rPr>
          <w:rFonts w:ascii="Arial" w:eastAsia="Times New Roman" w:hAnsi="Arial" w:cs="Arial"/>
          <w:b/>
          <w:lang w:eastAsia="pt-BR"/>
        </w:rPr>
        <w:t>Biologia</w:t>
      </w:r>
      <w:r>
        <w:rPr>
          <w:rFonts w:ascii="Arial" w:eastAsia="Times New Roman" w:hAnsi="Arial" w:cs="Arial"/>
          <w:b/>
          <w:lang w:eastAsia="pt-BR"/>
        </w:rPr>
        <w:t xml:space="preserve">: </w:t>
      </w:r>
      <w:r>
        <w:rPr>
          <w:rFonts w:ascii="Arial" w:eastAsia="Times New Roman" w:hAnsi="Arial" w:cs="Arial"/>
          <w:lang w:eastAsia="pt-BR"/>
        </w:rPr>
        <w:t>desenvolvimento rápido em lugares com temperatura e umidades suficientes. Capacidade de brotamentos através dos ramos. Sua reprodução ocorre através de sementes aéreas e subterrâneas formas no rizoma, característica que difere das outras espécies.</w:t>
      </w:r>
    </w:p>
    <w:p w14:paraId="1F13BDA6" w14:textId="77777777" w:rsidR="00910D53" w:rsidRDefault="00910D53" w:rsidP="00BA5190">
      <w:pPr>
        <w:spacing w:after="0" w:line="360" w:lineRule="auto"/>
        <w:jc w:val="both"/>
        <w:rPr>
          <w:rFonts w:ascii="Arial" w:eastAsia="Times New Roman" w:hAnsi="Arial" w:cs="Arial"/>
          <w:lang w:eastAsia="pt-BR"/>
        </w:rPr>
      </w:pPr>
    </w:p>
    <w:p w14:paraId="436991C6" w14:textId="564A813D" w:rsidR="00954A6F" w:rsidRPr="00954A6F" w:rsidRDefault="00954A6F" w:rsidP="00BA5190">
      <w:pPr>
        <w:spacing w:after="0" w:line="360" w:lineRule="auto"/>
        <w:jc w:val="both"/>
        <w:rPr>
          <w:rFonts w:ascii="Arial" w:eastAsia="Times New Roman" w:hAnsi="Arial" w:cs="Arial"/>
          <w:b/>
          <w:lang w:eastAsia="pt-BR"/>
        </w:rPr>
      </w:pPr>
      <w:r w:rsidRPr="00954A6F">
        <w:rPr>
          <w:rFonts w:ascii="Arial" w:eastAsia="Times New Roman" w:hAnsi="Arial" w:cs="Arial"/>
          <w:b/>
          <w:lang w:eastAsia="pt-BR"/>
        </w:rPr>
        <w:t>Erva quente</w:t>
      </w:r>
    </w:p>
    <w:p w14:paraId="650AC669" w14:textId="77777777" w:rsidR="00CE591F" w:rsidRDefault="00CE591F" w:rsidP="00BA5190">
      <w:pPr>
        <w:spacing w:after="0" w:line="360" w:lineRule="auto"/>
        <w:jc w:val="both"/>
        <w:rPr>
          <w:rFonts w:ascii="Arial" w:eastAsia="Times New Roman" w:hAnsi="Arial" w:cs="Arial"/>
          <w:lang w:eastAsia="pt-BR"/>
        </w:rPr>
      </w:pPr>
    </w:p>
    <w:p w14:paraId="034CDA8E" w14:textId="4264FEDF" w:rsidR="00954A6F" w:rsidRDefault="00954A6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Spermacoce</w:t>
      </w:r>
      <w:proofErr w:type="spellEnd"/>
      <w:r>
        <w:rPr>
          <w:rFonts w:ascii="Arial" w:eastAsia="Times New Roman" w:hAnsi="Arial" w:cs="Arial"/>
          <w:lang w:eastAsia="pt-BR"/>
        </w:rPr>
        <w:t xml:space="preserve"> latifólia</w:t>
      </w:r>
    </w:p>
    <w:p w14:paraId="7A350487" w14:textId="77777777" w:rsidR="00954A6F" w:rsidRDefault="00954A6F" w:rsidP="00BA5190">
      <w:pPr>
        <w:spacing w:after="0" w:line="360" w:lineRule="auto"/>
        <w:jc w:val="both"/>
        <w:rPr>
          <w:rFonts w:ascii="Arial" w:eastAsia="Times New Roman" w:hAnsi="Arial" w:cs="Arial"/>
          <w:lang w:eastAsia="pt-BR"/>
        </w:rPr>
      </w:pPr>
    </w:p>
    <w:p w14:paraId="37928276" w14:textId="09845E0B"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Reino: </w:t>
      </w:r>
      <w:proofErr w:type="spellStart"/>
      <w:r>
        <w:rPr>
          <w:rFonts w:ascii="Arial" w:eastAsia="Times New Roman" w:hAnsi="Arial" w:cs="Arial"/>
          <w:lang w:eastAsia="pt-BR"/>
        </w:rPr>
        <w:t>Plantae</w:t>
      </w:r>
      <w:proofErr w:type="spellEnd"/>
    </w:p>
    <w:p w14:paraId="21F32FFA" w14:textId="158D6E8B" w:rsidR="00954A6F" w:rsidRDefault="00954A6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Tracheophyta</w:t>
      </w:r>
      <w:proofErr w:type="spellEnd"/>
    </w:p>
    <w:p w14:paraId="17EDB6E0" w14:textId="5B38C6A9" w:rsidR="00954A6F" w:rsidRDefault="00954A6F" w:rsidP="00BA5190">
      <w:pPr>
        <w:spacing w:after="0" w:line="360" w:lineRule="auto"/>
        <w:jc w:val="both"/>
        <w:rPr>
          <w:rFonts w:ascii="Arial" w:eastAsia="Times New Roman" w:hAnsi="Arial" w:cs="Arial"/>
          <w:lang w:eastAsia="pt-BR"/>
        </w:rPr>
      </w:pPr>
      <w:proofErr w:type="spellStart"/>
      <w:r>
        <w:rPr>
          <w:rFonts w:ascii="Arial" w:eastAsia="Times New Roman" w:hAnsi="Arial" w:cs="Arial"/>
          <w:lang w:eastAsia="pt-BR"/>
        </w:rPr>
        <w:t>Clado</w:t>
      </w:r>
      <w:proofErr w:type="spellEnd"/>
      <w:r>
        <w:rPr>
          <w:rFonts w:ascii="Arial" w:eastAsia="Times New Roman" w:hAnsi="Arial" w:cs="Arial"/>
          <w:lang w:eastAsia="pt-BR"/>
        </w:rPr>
        <w:t xml:space="preserve">: </w:t>
      </w:r>
      <w:proofErr w:type="spellStart"/>
      <w:r>
        <w:rPr>
          <w:rFonts w:ascii="Arial" w:eastAsia="Times New Roman" w:hAnsi="Arial" w:cs="Arial"/>
          <w:lang w:eastAsia="pt-BR"/>
        </w:rPr>
        <w:t>Magnoliopsida</w:t>
      </w:r>
      <w:proofErr w:type="spellEnd"/>
    </w:p>
    <w:p w14:paraId="3E2637D5" w14:textId="242D5163"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Ordem: </w:t>
      </w:r>
      <w:proofErr w:type="spellStart"/>
      <w:r>
        <w:rPr>
          <w:rFonts w:ascii="Arial" w:eastAsia="Times New Roman" w:hAnsi="Arial" w:cs="Arial"/>
          <w:lang w:eastAsia="pt-BR"/>
        </w:rPr>
        <w:t>Gentianales</w:t>
      </w:r>
      <w:proofErr w:type="spellEnd"/>
    </w:p>
    <w:p w14:paraId="069BDB00" w14:textId="3B43E19C"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Família: </w:t>
      </w:r>
      <w:proofErr w:type="spellStart"/>
      <w:r>
        <w:rPr>
          <w:rFonts w:ascii="Arial" w:eastAsia="Times New Roman" w:hAnsi="Arial" w:cs="Arial"/>
          <w:lang w:eastAsia="pt-BR"/>
        </w:rPr>
        <w:t>Rubiaceae</w:t>
      </w:r>
      <w:proofErr w:type="spellEnd"/>
    </w:p>
    <w:p w14:paraId="45E69DE3" w14:textId="1335E1A2"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Gênero: </w:t>
      </w:r>
      <w:proofErr w:type="spellStart"/>
      <w:r>
        <w:rPr>
          <w:rFonts w:ascii="Arial" w:eastAsia="Times New Roman" w:hAnsi="Arial" w:cs="Arial"/>
          <w:lang w:eastAsia="pt-BR"/>
        </w:rPr>
        <w:t>Spermacoce</w:t>
      </w:r>
      <w:proofErr w:type="spellEnd"/>
    </w:p>
    <w:p w14:paraId="1F72D3D9" w14:textId="40A02C3E"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Espécie: </w:t>
      </w:r>
      <w:proofErr w:type="spellStart"/>
      <w:r>
        <w:rPr>
          <w:rFonts w:ascii="Arial" w:eastAsia="Times New Roman" w:hAnsi="Arial" w:cs="Arial"/>
          <w:lang w:eastAsia="pt-BR"/>
        </w:rPr>
        <w:t>Spermacoce</w:t>
      </w:r>
      <w:proofErr w:type="spellEnd"/>
      <w:r>
        <w:rPr>
          <w:rFonts w:ascii="Arial" w:eastAsia="Times New Roman" w:hAnsi="Arial" w:cs="Arial"/>
          <w:lang w:eastAsia="pt-BR"/>
        </w:rPr>
        <w:t xml:space="preserve"> latifólia</w:t>
      </w:r>
    </w:p>
    <w:p w14:paraId="4F37A449" w14:textId="74361540" w:rsidR="00954A6F" w:rsidRDefault="00954A6F" w:rsidP="00BA5190">
      <w:pPr>
        <w:spacing w:after="0" w:line="360" w:lineRule="auto"/>
        <w:jc w:val="both"/>
        <w:rPr>
          <w:rFonts w:ascii="Arial" w:eastAsia="Times New Roman" w:hAnsi="Arial" w:cs="Arial"/>
          <w:lang w:eastAsia="pt-BR"/>
        </w:rPr>
      </w:pPr>
      <w:r>
        <w:rPr>
          <w:rFonts w:ascii="Arial" w:eastAsia="Times New Roman" w:hAnsi="Arial" w:cs="Arial"/>
          <w:lang w:eastAsia="pt-BR"/>
        </w:rPr>
        <w:t xml:space="preserve">Nome binominal: </w:t>
      </w:r>
      <w:proofErr w:type="spellStart"/>
      <w:r>
        <w:rPr>
          <w:rFonts w:ascii="Arial" w:eastAsia="Times New Roman" w:hAnsi="Arial" w:cs="Arial"/>
          <w:lang w:eastAsia="pt-BR"/>
        </w:rPr>
        <w:t>Spermacoce</w:t>
      </w:r>
      <w:proofErr w:type="spellEnd"/>
      <w:r>
        <w:rPr>
          <w:rFonts w:ascii="Arial" w:eastAsia="Times New Roman" w:hAnsi="Arial" w:cs="Arial"/>
          <w:lang w:eastAsia="pt-BR"/>
        </w:rPr>
        <w:t xml:space="preserve"> </w:t>
      </w:r>
      <w:r w:rsidR="00E93286">
        <w:rPr>
          <w:rFonts w:ascii="Arial" w:eastAsia="Times New Roman" w:hAnsi="Arial" w:cs="Arial"/>
          <w:lang w:eastAsia="pt-BR"/>
        </w:rPr>
        <w:t>latifólia</w:t>
      </w:r>
    </w:p>
    <w:p w14:paraId="2A3F0A36" w14:textId="77777777" w:rsidR="00F15B09" w:rsidRDefault="00F15B09" w:rsidP="00BA5190">
      <w:pPr>
        <w:spacing w:after="0" w:line="360" w:lineRule="auto"/>
        <w:jc w:val="both"/>
        <w:rPr>
          <w:rFonts w:ascii="Arial" w:eastAsia="Times New Roman" w:hAnsi="Arial" w:cs="Arial"/>
          <w:lang w:eastAsia="pt-BR"/>
        </w:rPr>
      </w:pPr>
    </w:p>
    <w:p w14:paraId="4F778033" w14:textId="6203C7C4" w:rsidR="00F15B09" w:rsidRPr="00F15B09" w:rsidRDefault="00F15B09" w:rsidP="00BA5190">
      <w:pPr>
        <w:spacing w:after="0" w:line="360" w:lineRule="auto"/>
        <w:jc w:val="both"/>
        <w:rPr>
          <w:rFonts w:ascii="Arial" w:eastAsia="Times New Roman" w:hAnsi="Arial" w:cs="Arial"/>
          <w:b/>
          <w:lang w:eastAsia="pt-BR"/>
        </w:rPr>
      </w:pPr>
      <w:r w:rsidRPr="00F15B09">
        <w:rPr>
          <w:rFonts w:ascii="Arial" w:eastAsia="Times New Roman" w:hAnsi="Arial" w:cs="Arial"/>
          <w:b/>
          <w:lang w:eastAsia="pt-BR"/>
        </w:rPr>
        <w:t>Danos:</w:t>
      </w:r>
      <w:r>
        <w:rPr>
          <w:rFonts w:ascii="Arial" w:eastAsia="Times New Roman" w:hAnsi="Arial" w:cs="Arial"/>
          <w:b/>
          <w:lang w:eastAsia="pt-BR"/>
        </w:rPr>
        <w:t xml:space="preserve"> </w:t>
      </w:r>
      <w:r>
        <w:rPr>
          <w:rFonts w:ascii="Arial" w:eastAsia="Times New Roman" w:hAnsi="Arial" w:cs="Arial"/>
          <w:lang w:eastAsia="pt-BR"/>
        </w:rPr>
        <w:t xml:space="preserve">Planta invasora bastante frequente em lavouras anuais a </w:t>
      </w:r>
      <w:proofErr w:type="spellStart"/>
      <w:r>
        <w:rPr>
          <w:rFonts w:ascii="Arial" w:eastAsia="Times New Roman" w:hAnsi="Arial" w:cs="Arial"/>
          <w:lang w:eastAsia="pt-BR"/>
        </w:rPr>
        <w:t>referencia</w:t>
      </w:r>
      <w:proofErr w:type="spellEnd"/>
      <w:r>
        <w:rPr>
          <w:rFonts w:ascii="Arial" w:eastAsia="Times New Roman" w:hAnsi="Arial" w:cs="Arial"/>
          <w:lang w:eastAsia="pt-BR"/>
        </w:rPr>
        <w:t xml:space="preserve"> que a espécie serve de abrigo para alguns nematoides, como por exemplo os do gênero </w:t>
      </w:r>
      <w:proofErr w:type="spellStart"/>
      <w:r>
        <w:rPr>
          <w:rFonts w:ascii="Arial" w:eastAsia="Times New Roman" w:hAnsi="Arial" w:cs="Arial"/>
          <w:lang w:eastAsia="pt-BR"/>
        </w:rPr>
        <w:t>meloidogyne</w:t>
      </w:r>
      <w:proofErr w:type="spellEnd"/>
      <w:r>
        <w:rPr>
          <w:rFonts w:ascii="Arial" w:eastAsia="Times New Roman" w:hAnsi="Arial" w:cs="Arial"/>
          <w:lang w:eastAsia="pt-BR"/>
        </w:rPr>
        <w:t>.</w:t>
      </w:r>
    </w:p>
    <w:p w14:paraId="461386F7" w14:textId="77777777" w:rsidR="00F15B09" w:rsidRDefault="00F15B09" w:rsidP="00BA5190">
      <w:pPr>
        <w:spacing w:after="0" w:line="360" w:lineRule="auto"/>
        <w:jc w:val="both"/>
        <w:rPr>
          <w:rFonts w:ascii="Arial" w:eastAsia="Times New Roman" w:hAnsi="Arial" w:cs="Arial"/>
          <w:lang w:eastAsia="pt-BR"/>
        </w:rPr>
      </w:pPr>
    </w:p>
    <w:p w14:paraId="59DA1BFA" w14:textId="134EE3CB" w:rsidR="00E93286" w:rsidRPr="00E93286" w:rsidRDefault="00E93286" w:rsidP="00BA5190">
      <w:pPr>
        <w:spacing w:after="0" w:line="360" w:lineRule="auto"/>
        <w:jc w:val="both"/>
        <w:rPr>
          <w:rFonts w:ascii="Arial" w:eastAsia="Times New Roman" w:hAnsi="Arial" w:cs="Arial"/>
          <w:lang w:eastAsia="pt-BR"/>
        </w:rPr>
      </w:pPr>
      <w:r w:rsidRPr="00E93286">
        <w:rPr>
          <w:rFonts w:ascii="Arial" w:eastAsia="Times New Roman" w:hAnsi="Arial" w:cs="Arial"/>
          <w:b/>
          <w:lang w:eastAsia="pt-BR"/>
        </w:rPr>
        <w:lastRenderedPageBreak/>
        <w:t>Biologia:</w:t>
      </w:r>
      <w:r>
        <w:rPr>
          <w:rFonts w:ascii="Arial" w:eastAsia="Times New Roman" w:hAnsi="Arial" w:cs="Arial"/>
          <w:lang w:eastAsia="pt-BR"/>
        </w:rPr>
        <w:t xml:space="preserve"> reprodução através de sementes, com ciclo anual, podendo ser mais longo do que os das culturas anuais de verão. Adapta-se a solos pobres a ácidos, porem seu desenvolvimento </w:t>
      </w:r>
      <w:r w:rsidR="00F16F91">
        <w:rPr>
          <w:rFonts w:ascii="Arial" w:eastAsia="Times New Roman" w:hAnsi="Arial" w:cs="Arial"/>
          <w:lang w:eastAsia="pt-BR"/>
        </w:rPr>
        <w:t>é maior em solos férteis, devido a sua tolerância a sombreamento compete com a cultura durante todo o ciclo.</w:t>
      </w:r>
      <w:r>
        <w:rPr>
          <w:rFonts w:ascii="Arial" w:eastAsia="Times New Roman" w:hAnsi="Arial" w:cs="Arial"/>
          <w:lang w:eastAsia="pt-BR"/>
        </w:rPr>
        <w:t xml:space="preserve"> </w:t>
      </w:r>
    </w:p>
    <w:p w14:paraId="4B309A21" w14:textId="77777777" w:rsidR="00CE591F" w:rsidRDefault="00CE591F" w:rsidP="00BA5190">
      <w:pPr>
        <w:spacing w:after="0" w:line="360" w:lineRule="auto"/>
        <w:jc w:val="both"/>
        <w:rPr>
          <w:rFonts w:ascii="Arial" w:eastAsia="Times New Roman" w:hAnsi="Arial" w:cs="Arial"/>
          <w:lang w:eastAsia="pt-BR"/>
        </w:rPr>
      </w:pPr>
    </w:p>
    <w:p w14:paraId="7B944D37" w14:textId="77777777" w:rsidR="00CE591F" w:rsidRDefault="00CE591F" w:rsidP="00BA5190">
      <w:pPr>
        <w:spacing w:after="0" w:line="360" w:lineRule="auto"/>
        <w:jc w:val="both"/>
        <w:rPr>
          <w:rFonts w:ascii="Arial" w:eastAsia="Times New Roman" w:hAnsi="Arial" w:cs="Arial"/>
          <w:lang w:eastAsia="pt-BR"/>
        </w:rPr>
      </w:pPr>
    </w:p>
    <w:p w14:paraId="5669FEF6" w14:textId="77777777" w:rsidR="00CE591F" w:rsidRDefault="00CE591F" w:rsidP="00BA5190">
      <w:pPr>
        <w:spacing w:after="0" w:line="360" w:lineRule="auto"/>
        <w:jc w:val="both"/>
        <w:rPr>
          <w:rFonts w:ascii="Arial" w:eastAsia="Times New Roman" w:hAnsi="Arial" w:cs="Arial"/>
          <w:lang w:eastAsia="pt-BR"/>
        </w:rPr>
      </w:pPr>
    </w:p>
    <w:p w14:paraId="7D623A01" w14:textId="77777777" w:rsidR="00CE591F" w:rsidRPr="00E037A8" w:rsidRDefault="00CE591F" w:rsidP="00BA5190">
      <w:pPr>
        <w:spacing w:after="0" w:line="360" w:lineRule="auto"/>
        <w:jc w:val="both"/>
        <w:rPr>
          <w:rFonts w:ascii="Arial" w:eastAsia="Times New Roman" w:hAnsi="Arial" w:cs="Arial"/>
          <w:lang w:eastAsia="pt-BR"/>
        </w:rPr>
      </w:pPr>
    </w:p>
    <w:p w14:paraId="3B6E22E3" w14:textId="3EF4565F" w:rsidR="125BD426" w:rsidRDefault="125BD426" w:rsidP="125BD426">
      <w:pPr>
        <w:spacing w:after="0" w:line="360" w:lineRule="auto"/>
        <w:jc w:val="both"/>
        <w:rPr>
          <w:rFonts w:ascii="Arial" w:hAnsi="Arial" w:cs="Arial"/>
        </w:rPr>
      </w:pPr>
    </w:p>
    <w:p w14:paraId="14C945BD" w14:textId="22CD3470" w:rsidR="125BD426" w:rsidRDefault="125BD426" w:rsidP="125BD426">
      <w:pPr>
        <w:spacing w:after="0" w:line="360" w:lineRule="auto"/>
        <w:jc w:val="both"/>
        <w:rPr>
          <w:rFonts w:ascii="Arial" w:hAnsi="Arial" w:cs="Arial"/>
        </w:rPr>
      </w:pPr>
    </w:p>
    <w:p w14:paraId="14915AAE" w14:textId="386611FC" w:rsidR="125BD426" w:rsidRDefault="125BD426" w:rsidP="125BD426">
      <w:pPr>
        <w:spacing w:after="0" w:line="360" w:lineRule="auto"/>
        <w:jc w:val="both"/>
        <w:rPr>
          <w:rFonts w:ascii="Arial" w:hAnsi="Arial" w:cs="Arial"/>
        </w:rPr>
      </w:pPr>
      <w:r w:rsidRPr="125BD426">
        <w:rPr>
          <w:rFonts w:ascii="Arial" w:hAnsi="Arial" w:cs="Arial"/>
          <w:b/>
          <w:bCs/>
        </w:rPr>
        <w:t>Principais pragas e doenças prejudiciais a cultura</w:t>
      </w:r>
    </w:p>
    <w:p w14:paraId="538F3C43" w14:textId="3E36D152" w:rsidR="125BD426" w:rsidRDefault="125BD426" w:rsidP="125BD426">
      <w:pPr>
        <w:spacing w:after="0" w:line="360" w:lineRule="auto"/>
        <w:jc w:val="both"/>
        <w:rPr>
          <w:rFonts w:ascii="Arial" w:hAnsi="Arial" w:cs="Arial"/>
          <w:b/>
          <w:bCs/>
        </w:rPr>
      </w:pPr>
    </w:p>
    <w:p w14:paraId="1B2E55CF" w14:textId="6D4DE4D3" w:rsidR="125BD426" w:rsidRDefault="28969652" w:rsidP="28969652">
      <w:pPr>
        <w:spacing w:after="0" w:line="360" w:lineRule="auto"/>
        <w:jc w:val="both"/>
        <w:rPr>
          <w:rFonts w:ascii="Arial" w:eastAsia="Arial" w:hAnsi="Arial" w:cs="Arial"/>
          <w:color w:val="202124"/>
          <w:sz w:val="24"/>
          <w:szCs w:val="24"/>
        </w:rPr>
      </w:pPr>
      <w:r w:rsidRPr="28969652">
        <w:rPr>
          <w:rFonts w:ascii="Arial" w:hAnsi="Arial" w:cs="Arial"/>
        </w:rPr>
        <w:t>Um dos principais pontos em todo o processo de produção seja ele referente ao algodão ou qualquer outra cultura tem como preocupação principal o controle e o combate das principais pragas que atacam e interferem diretamente na qualidade e quantidade do produto comercializado. O assunto referente a esses “inimigos do produtor” é bastante amplo e possui uma variedade imensurável com relação a família, espécie, gênero e etc. A dimensão das pragas do algodão é imensa: são listadas 1326 espécies de insetos, sendo que as maiores perdas são devidas a 162 pragas. No presente projeto resolvemos trazer o conhecimento sobre as pragas-chave, que são aquelas para a qual se deve orientar o monitoramento e o controle, pois são as mais importantes e as que causam maiores prejuízos e muitas das vezes controlando-as já se controlam também as demais.</w:t>
      </w:r>
    </w:p>
    <w:p w14:paraId="3A3A1A4B" w14:textId="19E5E5CD" w:rsidR="28969652" w:rsidRDefault="28969652" w:rsidP="28969652">
      <w:pPr>
        <w:spacing w:after="0" w:line="360" w:lineRule="auto"/>
        <w:jc w:val="both"/>
        <w:rPr>
          <w:rFonts w:ascii="Arial" w:hAnsi="Arial" w:cs="Arial"/>
          <w:i/>
          <w:iCs/>
        </w:rPr>
      </w:pPr>
      <w:r w:rsidRPr="28969652">
        <w:rPr>
          <w:rFonts w:ascii="Arial" w:hAnsi="Arial" w:cs="Arial"/>
        </w:rPr>
        <w:t xml:space="preserve">   Referente as pragas traremos a seguir um levantamento teórico sobre o bicudo-do-algodoeiro </w:t>
      </w:r>
      <w:proofErr w:type="gramStart"/>
      <w:r w:rsidRPr="28969652">
        <w:rPr>
          <w:rFonts w:ascii="Arial" w:hAnsi="Arial" w:cs="Arial"/>
        </w:rPr>
        <w:t>(</w:t>
      </w:r>
      <w:r w:rsidRPr="28969652">
        <w:rPr>
          <w:rFonts w:ascii="Arial" w:hAnsi="Arial" w:cs="Arial"/>
          <w:i/>
          <w:iCs/>
        </w:rPr>
        <w:t xml:space="preserve"> </w:t>
      </w:r>
      <w:proofErr w:type="spellStart"/>
      <w:r w:rsidRPr="28969652">
        <w:rPr>
          <w:rFonts w:ascii="Arial" w:hAnsi="Arial" w:cs="Arial"/>
          <w:i/>
          <w:iCs/>
        </w:rPr>
        <w:t>Anthonomus</w:t>
      </w:r>
      <w:proofErr w:type="spellEnd"/>
      <w:proofErr w:type="gramEnd"/>
      <w:r w:rsidRPr="28969652">
        <w:rPr>
          <w:rFonts w:ascii="Arial" w:hAnsi="Arial" w:cs="Arial"/>
          <w:i/>
          <w:iCs/>
        </w:rPr>
        <w:t xml:space="preserve"> </w:t>
      </w:r>
      <w:proofErr w:type="spellStart"/>
      <w:r w:rsidRPr="28969652">
        <w:rPr>
          <w:rFonts w:ascii="Arial" w:hAnsi="Arial" w:cs="Arial"/>
          <w:i/>
          <w:iCs/>
        </w:rPr>
        <w:t>grandis</w:t>
      </w:r>
      <w:proofErr w:type="spellEnd"/>
      <w:r w:rsidRPr="28969652">
        <w:rPr>
          <w:rFonts w:ascii="Arial" w:hAnsi="Arial" w:cs="Arial"/>
          <w:i/>
          <w:iCs/>
        </w:rPr>
        <w:t xml:space="preserve"> ) , </w:t>
      </w:r>
      <w:proofErr w:type="spellStart"/>
      <w:r w:rsidRPr="28969652">
        <w:rPr>
          <w:rFonts w:ascii="Arial" w:hAnsi="Arial" w:cs="Arial"/>
        </w:rPr>
        <w:t>mosca-branca</w:t>
      </w:r>
      <w:proofErr w:type="spellEnd"/>
      <w:r w:rsidRPr="28969652">
        <w:rPr>
          <w:rFonts w:ascii="Arial" w:hAnsi="Arial" w:cs="Arial"/>
        </w:rPr>
        <w:t xml:space="preserve"> ( </w:t>
      </w:r>
      <w:proofErr w:type="spellStart"/>
      <w:r w:rsidRPr="28969652">
        <w:rPr>
          <w:rFonts w:ascii="Arial" w:hAnsi="Arial" w:cs="Arial"/>
          <w:i/>
          <w:iCs/>
        </w:rPr>
        <w:t>Bemisia</w:t>
      </w:r>
      <w:proofErr w:type="spellEnd"/>
      <w:r w:rsidRPr="28969652">
        <w:rPr>
          <w:rFonts w:ascii="Arial" w:hAnsi="Arial" w:cs="Arial"/>
          <w:i/>
          <w:iCs/>
        </w:rPr>
        <w:t xml:space="preserve"> </w:t>
      </w:r>
      <w:proofErr w:type="spellStart"/>
      <w:r w:rsidRPr="28969652">
        <w:rPr>
          <w:rFonts w:ascii="Arial" w:hAnsi="Arial" w:cs="Arial"/>
          <w:i/>
          <w:iCs/>
        </w:rPr>
        <w:t>tabaci</w:t>
      </w:r>
      <w:proofErr w:type="spellEnd"/>
      <w:r w:rsidRPr="28969652">
        <w:rPr>
          <w:rFonts w:ascii="Arial" w:hAnsi="Arial" w:cs="Arial"/>
          <w:i/>
          <w:iCs/>
        </w:rPr>
        <w:t xml:space="preserve"> ), </w:t>
      </w:r>
      <w:proofErr w:type="spellStart"/>
      <w:r w:rsidRPr="28969652">
        <w:rPr>
          <w:rFonts w:ascii="Arial" w:hAnsi="Arial" w:cs="Arial"/>
        </w:rPr>
        <w:t>curuquêre</w:t>
      </w:r>
      <w:proofErr w:type="spellEnd"/>
      <w:r w:rsidRPr="28969652">
        <w:rPr>
          <w:rFonts w:ascii="Arial" w:hAnsi="Arial" w:cs="Arial"/>
        </w:rPr>
        <w:t>-do-algodoeiro (</w:t>
      </w:r>
      <w:r w:rsidRPr="28969652">
        <w:rPr>
          <w:rFonts w:ascii="Arial" w:hAnsi="Arial" w:cs="Arial"/>
          <w:i/>
          <w:iCs/>
        </w:rPr>
        <w:t xml:space="preserve"> Alabama </w:t>
      </w:r>
      <w:proofErr w:type="spellStart"/>
      <w:r w:rsidRPr="28969652">
        <w:rPr>
          <w:rFonts w:ascii="Arial" w:hAnsi="Arial" w:cs="Arial"/>
          <w:i/>
          <w:iCs/>
        </w:rPr>
        <w:t>argillacea</w:t>
      </w:r>
      <w:proofErr w:type="spellEnd"/>
      <w:r w:rsidRPr="28969652">
        <w:rPr>
          <w:rFonts w:ascii="Arial" w:hAnsi="Arial" w:cs="Arial"/>
          <w:i/>
          <w:iCs/>
        </w:rPr>
        <w:t xml:space="preserve">), </w:t>
      </w:r>
      <w:r w:rsidRPr="28969652">
        <w:rPr>
          <w:rFonts w:ascii="Arial" w:hAnsi="Arial" w:cs="Arial"/>
        </w:rPr>
        <w:t xml:space="preserve">lagarta-das-maçãs ( </w:t>
      </w:r>
      <w:proofErr w:type="spellStart"/>
      <w:r w:rsidRPr="28969652">
        <w:rPr>
          <w:rFonts w:ascii="Arial" w:hAnsi="Arial" w:cs="Arial"/>
          <w:i/>
          <w:iCs/>
        </w:rPr>
        <w:t>Heliothis</w:t>
      </w:r>
      <w:proofErr w:type="spellEnd"/>
      <w:r w:rsidRPr="28969652">
        <w:rPr>
          <w:rFonts w:ascii="Arial" w:hAnsi="Arial" w:cs="Arial"/>
          <w:i/>
          <w:iCs/>
        </w:rPr>
        <w:t xml:space="preserve"> </w:t>
      </w:r>
      <w:proofErr w:type="spellStart"/>
      <w:r w:rsidRPr="28969652">
        <w:rPr>
          <w:rFonts w:ascii="Arial" w:hAnsi="Arial" w:cs="Arial"/>
          <w:i/>
          <w:iCs/>
        </w:rPr>
        <w:t>virescens</w:t>
      </w:r>
      <w:proofErr w:type="spellEnd"/>
      <w:r w:rsidRPr="28969652">
        <w:rPr>
          <w:rFonts w:ascii="Arial" w:hAnsi="Arial" w:cs="Arial"/>
          <w:i/>
          <w:iCs/>
        </w:rPr>
        <w:t xml:space="preserve">) e a </w:t>
      </w:r>
      <w:r w:rsidRPr="28969652">
        <w:rPr>
          <w:rFonts w:ascii="Arial" w:hAnsi="Arial" w:cs="Arial"/>
        </w:rPr>
        <w:t>broca-da-raiz (</w:t>
      </w:r>
      <w:r w:rsidRPr="28969652">
        <w:rPr>
          <w:rFonts w:ascii="Arial" w:hAnsi="Arial" w:cs="Arial"/>
          <w:i/>
          <w:iCs/>
        </w:rPr>
        <w:t xml:space="preserve"> </w:t>
      </w:r>
      <w:proofErr w:type="spellStart"/>
      <w:r w:rsidRPr="28969652">
        <w:rPr>
          <w:rFonts w:ascii="Arial" w:hAnsi="Arial" w:cs="Arial"/>
          <w:i/>
          <w:iCs/>
        </w:rPr>
        <w:t>Eutinobrothrus</w:t>
      </w:r>
      <w:proofErr w:type="spellEnd"/>
      <w:r w:rsidRPr="28969652">
        <w:rPr>
          <w:rFonts w:ascii="Arial" w:hAnsi="Arial" w:cs="Arial"/>
          <w:i/>
          <w:iCs/>
        </w:rPr>
        <w:t xml:space="preserve"> brasiliensis ).</w:t>
      </w:r>
    </w:p>
    <w:p w14:paraId="7BC9B4CB" w14:textId="693190DA" w:rsidR="28969652" w:rsidRDefault="6DF21FFB" w:rsidP="6DF21FFB">
      <w:pPr>
        <w:spacing w:after="0" w:line="360" w:lineRule="auto"/>
        <w:jc w:val="both"/>
        <w:rPr>
          <w:rFonts w:ascii="Arial" w:hAnsi="Arial" w:cs="Arial"/>
        </w:rPr>
      </w:pPr>
      <w:r w:rsidRPr="6DF21FFB">
        <w:rPr>
          <w:rFonts w:ascii="Arial" w:hAnsi="Arial" w:cs="Arial"/>
          <w:i/>
          <w:iCs/>
        </w:rPr>
        <w:t xml:space="preserve">     </w:t>
      </w:r>
      <w:r w:rsidRPr="6DF21FFB">
        <w:rPr>
          <w:rFonts w:ascii="Arial" w:hAnsi="Arial" w:cs="Arial"/>
        </w:rPr>
        <w:t xml:space="preserve">Com relação ao bicudo-do-algodoeiro </w:t>
      </w:r>
      <w:proofErr w:type="gramStart"/>
      <w:r w:rsidRPr="6DF21FFB">
        <w:rPr>
          <w:rFonts w:ascii="Arial" w:hAnsi="Arial" w:cs="Arial"/>
        </w:rPr>
        <w:t xml:space="preserve">( </w:t>
      </w:r>
      <w:proofErr w:type="spellStart"/>
      <w:r w:rsidRPr="6DF21FFB">
        <w:rPr>
          <w:rFonts w:ascii="Arial" w:hAnsi="Arial" w:cs="Arial"/>
          <w:i/>
          <w:iCs/>
        </w:rPr>
        <w:t>Anthonomus</w:t>
      </w:r>
      <w:proofErr w:type="spellEnd"/>
      <w:proofErr w:type="gramEnd"/>
      <w:r w:rsidRPr="6DF21FFB">
        <w:rPr>
          <w:rFonts w:ascii="Arial" w:hAnsi="Arial" w:cs="Arial"/>
          <w:i/>
          <w:iCs/>
        </w:rPr>
        <w:t xml:space="preserve"> </w:t>
      </w:r>
      <w:proofErr w:type="spellStart"/>
      <w:r w:rsidRPr="6DF21FFB">
        <w:rPr>
          <w:rFonts w:ascii="Arial" w:hAnsi="Arial" w:cs="Arial"/>
          <w:i/>
          <w:iCs/>
        </w:rPr>
        <w:t>grandis</w:t>
      </w:r>
      <w:proofErr w:type="spellEnd"/>
      <w:r w:rsidRPr="6DF21FFB">
        <w:rPr>
          <w:rFonts w:ascii="Arial" w:hAnsi="Arial" w:cs="Arial"/>
          <w:i/>
          <w:iCs/>
        </w:rPr>
        <w:t xml:space="preserve"> ) </w:t>
      </w:r>
      <w:r w:rsidRPr="6DF21FFB">
        <w:rPr>
          <w:rFonts w:ascii="Arial" w:hAnsi="Arial" w:cs="Arial"/>
        </w:rPr>
        <w:t xml:space="preserve">ele inicia sua infestação nas bordas das lavouras próximo as matas de vegetação permanente, essa área se torna a mais prejudicada pelo ataque reduzindo até o centro da lavoura. Os danos causados por essa praga reduzem o valor e a qualidade da pluma, as plantas apresentam poucos capulhos e maçãs viáveis, e uma das formas de favorecer a permanência desse inseto é o cultivo sucessivo da lavoura, por isso recomenda-se usar o vazio sanitário para interromper seu ciclo de desenvolvimento. Os danos causados pelo bicudo podem atingir até 70% da produção e estão relacionados com a excessiva massa verde na fase vegetativa apresentando abundancia de folhas, no entanto a produção é reduzida, a praga possui grande habilidade de reprodução e </w:t>
      </w:r>
      <w:r w:rsidRPr="6DF21FFB">
        <w:rPr>
          <w:rFonts w:ascii="Arial" w:hAnsi="Arial" w:cs="Arial"/>
        </w:rPr>
        <w:lastRenderedPageBreak/>
        <w:t xml:space="preserve">disseminação. Além dos botões florais alimenta-se das maçãs que ainda se encontram pequenas e macias onde o botão atacado cai e as flores apresentam formato de balão pois as pétalas não se abrem, as sementes e as fibras também são destruídas dentro dos capulhos, nas extremidades dos rótulos possuem mandíbulas afiadas essas estruturas perfuram os botões e as maçãs servindo de alimento e local para a postura de ovos. Os ataques decorrentes da praga são as principais vias de entrada de fungos e bactérias acarretando em apodrecimento das maçãs, os botões da porção mediana da planta são preferidos para alimentação enquanto que os botões da parte superior do dossel para a </w:t>
      </w:r>
      <w:proofErr w:type="spellStart"/>
      <w:r w:rsidRPr="6DF21FFB">
        <w:rPr>
          <w:rFonts w:ascii="Arial" w:hAnsi="Arial" w:cs="Arial"/>
        </w:rPr>
        <w:t>oviposição</w:t>
      </w:r>
      <w:proofErr w:type="spellEnd"/>
      <w:r w:rsidRPr="6DF21FFB">
        <w:rPr>
          <w:rFonts w:ascii="Arial" w:hAnsi="Arial" w:cs="Arial"/>
        </w:rPr>
        <w:t>. As principais lesões que aparecem são o amarelecimento das folhas; a grande queda dos botões florais e a separação das brácteas dos botões florais.</w:t>
      </w:r>
    </w:p>
    <w:p w14:paraId="797ED9B0" w14:textId="2FCA985F" w:rsidR="28969652" w:rsidRDefault="6DF21FFB" w:rsidP="6DF21FFB">
      <w:pPr>
        <w:spacing w:after="0" w:line="360" w:lineRule="auto"/>
        <w:jc w:val="both"/>
        <w:rPr>
          <w:rFonts w:ascii="Arial" w:hAnsi="Arial" w:cs="Arial"/>
        </w:rPr>
      </w:pPr>
      <w:r w:rsidRPr="6DF21FFB">
        <w:rPr>
          <w:rFonts w:ascii="Arial" w:hAnsi="Arial" w:cs="Arial"/>
        </w:rPr>
        <w:t xml:space="preserve">     Já a </w:t>
      </w:r>
      <w:proofErr w:type="spellStart"/>
      <w:r w:rsidRPr="6DF21FFB">
        <w:rPr>
          <w:rFonts w:ascii="Arial" w:hAnsi="Arial" w:cs="Arial"/>
        </w:rPr>
        <w:t>mosca-branca</w:t>
      </w:r>
      <w:proofErr w:type="spellEnd"/>
      <w:r w:rsidRPr="6DF21FFB">
        <w:rPr>
          <w:rFonts w:ascii="Arial" w:hAnsi="Arial" w:cs="Arial"/>
        </w:rPr>
        <w:t xml:space="preserve"> </w:t>
      </w:r>
      <w:proofErr w:type="gramStart"/>
      <w:r w:rsidRPr="6DF21FFB">
        <w:rPr>
          <w:rFonts w:ascii="Arial" w:hAnsi="Arial" w:cs="Arial"/>
        </w:rPr>
        <w:t xml:space="preserve">( </w:t>
      </w:r>
      <w:proofErr w:type="spellStart"/>
      <w:r w:rsidRPr="6DF21FFB">
        <w:rPr>
          <w:rFonts w:ascii="Arial" w:hAnsi="Arial" w:cs="Arial"/>
          <w:i/>
          <w:iCs/>
        </w:rPr>
        <w:t>Bemisia</w:t>
      </w:r>
      <w:proofErr w:type="spellEnd"/>
      <w:proofErr w:type="gramEnd"/>
      <w:r w:rsidRPr="6DF21FFB">
        <w:rPr>
          <w:rFonts w:ascii="Arial" w:hAnsi="Arial" w:cs="Arial"/>
          <w:i/>
          <w:iCs/>
        </w:rPr>
        <w:t xml:space="preserve"> </w:t>
      </w:r>
      <w:proofErr w:type="spellStart"/>
      <w:r w:rsidRPr="6DF21FFB">
        <w:rPr>
          <w:rFonts w:ascii="Arial" w:hAnsi="Arial" w:cs="Arial"/>
          <w:i/>
          <w:iCs/>
        </w:rPr>
        <w:t>tabaci</w:t>
      </w:r>
      <w:proofErr w:type="spellEnd"/>
      <w:r w:rsidRPr="6DF21FFB">
        <w:rPr>
          <w:rFonts w:ascii="Arial" w:hAnsi="Arial" w:cs="Arial"/>
          <w:i/>
          <w:iCs/>
        </w:rPr>
        <w:t xml:space="preserve"> )</w:t>
      </w:r>
      <w:r w:rsidRPr="6DF21FFB">
        <w:rPr>
          <w:rFonts w:ascii="Arial" w:hAnsi="Arial" w:cs="Arial"/>
        </w:rPr>
        <w:t xml:space="preserve"> é considerada um inseto sugador causador de danos diretos e indiretos desde sua fase </w:t>
      </w:r>
      <w:proofErr w:type="spellStart"/>
      <w:r w:rsidRPr="6DF21FFB">
        <w:rPr>
          <w:rFonts w:ascii="Arial" w:hAnsi="Arial" w:cs="Arial"/>
        </w:rPr>
        <w:t>ninfal</w:t>
      </w:r>
      <w:proofErr w:type="spellEnd"/>
      <w:r w:rsidRPr="6DF21FFB">
        <w:rPr>
          <w:rFonts w:ascii="Arial" w:hAnsi="Arial" w:cs="Arial"/>
        </w:rPr>
        <w:t>. Os danos indiretos ocorrem através de viroses como por exemplo o mosaico comum, os cultivares suscetíveis a esse inseto apresentam perdas que podem atingir 50% da lavoura e os sintomas são coloração amarelada e redução da área foliar além da queda de flores e frutos. Além disso ao se alimentar da planta a praga excreta uma substancia açucarada chamada “</w:t>
      </w:r>
      <w:proofErr w:type="spellStart"/>
      <w:r w:rsidRPr="6DF21FFB">
        <w:rPr>
          <w:rFonts w:ascii="Arial" w:hAnsi="Arial" w:cs="Arial"/>
        </w:rPr>
        <w:t>honeydew</w:t>
      </w:r>
      <w:proofErr w:type="spellEnd"/>
      <w:r w:rsidRPr="6DF21FFB">
        <w:rPr>
          <w:rFonts w:ascii="Arial" w:hAnsi="Arial" w:cs="Arial"/>
        </w:rPr>
        <w:t xml:space="preserve">” que servirá para o desenvolvimento de fungos como a fumagina. O alvo de </w:t>
      </w:r>
      <w:proofErr w:type="spellStart"/>
      <w:r w:rsidRPr="6DF21FFB">
        <w:rPr>
          <w:rFonts w:ascii="Arial" w:hAnsi="Arial" w:cs="Arial"/>
        </w:rPr>
        <w:t>oviposição</w:t>
      </w:r>
      <w:proofErr w:type="spellEnd"/>
      <w:r w:rsidRPr="6DF21FFB">
        <w:rPr>
          <w:rFonts w:ascii="Arial" w:hAnsi="Arial" w:cs="Arial"/>
        </w:rPr>
        <w:t xml:space="preserve"> da praga é a parte inferior dos folíolos dificultando o controle químico para atingir os ovos e as ninfas, os danos estão estimados de 30-90% de perdas até o prejuízo total da lavoura. As lesões diretas causadas pela </w:t>
      </w:r>
      <w:proofErr w:type="spellStart"/>
      <w:r w:rsidRPr="6DF21FFB">
        <w:rPr>
          <w:rFonts w:ascii="Arial" w:hAnsi="Arial" w:cs="Arial"/>
        </w:rPr>
        <w:t>Bemisia</w:t>
      </w:r>
      <w:proofErr w:type="spellEnd"/>
      <w:r w:rsidRPr="6DF21FFB">
        <w:rPr>
          <w:rFonts w:ascii="Arial" w:hAnsi="Arial" w:cs="Arial"/>
        </w:rPr>
        <w:t xml:space="preserve"> </w:t>
      </w:r>
      <w:proofErr w:type="spellStart"/>
      <w:r w:rsidRPr="6DF21FFB">
        <w:rPr>
          <w:rFonts w:ascii="Arial" w:hAnsi="Arial" w:cs="Arial"/>
        </w:rPr>
        <w:t>tabaci</w:t>
      </w:r>
      <w:proofErr w:type="spellEnd"/>
      <w:r w:rsidRPr="6DF21FFB">
        <w:rPr>
          <w:rFonts w:ascii="Arial" w:hAnsi="Arial" w:cs="Arial"/>
        </w:rPr>
        <w:t xml:space="preserve"> são o amarelecimento das folhas; os pontos necróticos nas nervuras; murcha e a morte precoce das folhas.</w:t>
      </w:r>
    </w:p>
    <w:p w14:paraId="3C015C69" w14:textId="305CA7B7" w:rsidR="6DF21FFB" w:rsidRDefault="6DF21FFB" w:rsidP="6DF21FFB">
      <w:pPr>
        <w:spacing w:after="0" w:line="360" w:lineRule="auto"/>
        <w:jc w:val="both"/>
        <w:rPr>
          <w:rFonts w:ascii="Arial" w:hAnsi="Arial" w:cs="Arial"/>
          <w:i/>
          <w:iCs/>
        </w:rPr>
      </w:pPr>
      <w:r w:rsidRPr="6DF21FFB">
        <w:rPr>
          <w:rFonts w:ascii="Arial" w:hAnsi="Arial" w:cs="Arial"/>
        </w:rPr>
        <w:t xml:space="preserve">        Outra praga que é frequentemente encontrada nos cultivares mais comumente utilizados é o </w:t>
      </w:r>
      <w:r w:rsidRPr="6DF21FFB">
        <w:rPr>
          <w:rFonts w:ascii="Arial" w:hAnsi="Arial" w:cs="Arial"/>
          <w:i/>
          <w:iCs/>
        </w:rPr>
        <w:t xml:space="preserve">Alabama </w:t>
      </w:r>
      <w:proofErr w:type="spellStart"/>
      <w:r w:rsidRPr="6DF21FFB">
        <w:rPr>
          <w:rFonts w:ascii="Arial" w:hAnsi="Arial" w:cs="Arial"/>
          <w:i/>
          <w:iCs/>
        </w:rPr>
        <w:t>argilacea</w:t>
      </w:r>
      <w:proofErr w:type="spellEnd"/>
      <w:r w:rsidRPr="6DF21FFB">
        <w:rPr>
          <w:rFonts w:ascii="Arial" w:hAnsi="Arial" w:cs="Arial"/>
          <w:i/>
          <w:iCs/>
        </w:rPr>
        <w:t xml:space="preserve"> </w:t>
      </w:r>
      <w:r w:rsidRPr="6DF21FFB">
        <w:rPr>
          <w:rFonts w:ascii="Arial" w:hAnsi="Arial" w:cs="Arial"/>
        </w:rPr>
        <w:t xml:space="preserve">que é popularmente chamado de </w:t>
      </w:r>
      <w:proofErr w:type="spellStart"/>
      <w:r w:rsidRPr="6DF21FFB">
        <w:rPr>
          <w:rFonts w:ascii="Arial" w:hAnsi="Arial" w:cs="Arial"/>
        </w:rPr>
        <w:t>curuquêre</w:t>
      </w:r>
      <w:proofErr w:type="spellEnd"/>
      <w:r w:rsidRPr="6DF21FFB">
        <w:rPr>
          <w:rFonts w:ascii="Arial" w:hAnsi="Arial" w:cs="Arial"/>
        </w:rPr>
        <w:t xml:space="preserve"> do algodoeiro, o ataque desta praga pode ocorrer desde a germinação até a floração atentando-se para o início do ciclo da cultura sendo considerada a principal praga desfolhadora da cultura do algodão. As partes atacadas por essa praga normalmente são as folhas novas do ponteiro; as folhas medianas e também as folhas presentes no baixeiro; nos ramos, talos e maçãs, até causar a desfolha geral. Entretanto possuem preferência pelas folhas novas do ponteiro, em sua fase nerval elas constroem casulo nas bordas das folhas e produzem fios de seda permanecendo nesse local até se tornarem mariposa e a deposição de fezes sobre as fibras também diminuem o valor comercial. Com relação ás principais lesões causadas na planta pela praga estão a maturação forçada das maçãs; redução da resistência das fibras e também a redução da produção de </w:t>
      </w:r>
      <w:proofErr w:type="spellStart"/>
      <w:r w:rsidRPr="6DF21FFB">
        <w:rPr>
          <w:rFonts w:ascii="Arial" w:hAnsi="Arial" w:cs="Arial"/>
        </w:rPr>
        <w:t>fotoassimilados</w:t>
      </w:r>
      <w:proofErr w:type="spellEnd"/>
      <w:r w:rsidRPr="6DF21FFB">
        <w:rPr>
          <w:rFonts w:ascii="Arial" w:hAnsi="Arial" w:cs="Arial"/>
        </w:rPr>
        <w:t xml:space="preserve"> para a formação dos capulhos, os danos podem atingir até 35% do rendimento.</w:t>
      </w:r>
    </w:p>
    <w:p w14:paraId="32AAC5EF" w14:textId="3FE9EF34" w:rsidR="6DF21FFB" w:rsidRDefault="6DF21FFB" w:rsidP="6DF21FFB">
      <w:pPr>
        <w:spacing w:after="0" w:line="360" w:lineRule="auto"/>
        <w:jc w:val="both"/>
        <w:rPr>
          <w:rFonts w:ascii="Arial" w:hAnsi="Arial" w:cs="Arial"/>
        </w:rPr>
      </w:pPr>
      <w:r w:rsidRPr="6DF21FFB">
        <w:rPr>
          <w:rFonts w:ascii="Arial" w:hAnsi="Arial" w:cs="Arial"/>
        </w:rPr>
        <w:lastRenderedPageBreak/>
        <w:t xml:space="preserve">     Além dessas três pragas existem também o encontro frequente da </w:t>
      </w:r>
      <w:proofErr w:type="spellStart"/>
      <w:r w:rsidRPr="6DF21FFB">
        <w:rPr>
          <w:rFonts w:ascii="Arial" w:hAnsi="Arial" w:cs="Arial"/>
          <w:i/>
          <w:iCs/>
        </w:rPr>
        <w:t>Heliothis</w:t>
      </w:r>
      <w:proofErr w:type="spellEnd"/>
      <w:r w:rsidRPr="6DF21FFB">
        <w:rPr>
          <w:rFonts w:ascii="Arial" w:hAnsi="Arial" w:cs="Arial"/>
          <w:i/>
          <w:iCs/>
        </w:rPr>
        <w:t xml:space="preserve"> </w:t>
      </w:r>
      <w:proofErr w:type="spellStart"/>
      <w:r w:rsidRPr="6DF21FFB">
        <w:rPr>
          <w:rFonts w:ascii="Arial" w:hAnsi="Arial" w:cs="Arial"/>
          <w:i/>
          <w:iCs/>
        </w:rPr>
        <w:t>virescens</w:t>
      </w:r>
      <w:proofErr w:type="spellEnd"/>
      <w:r w:rsidRPr="6DF21FFB">
        <w:rPr>
          <w:rFonts w:ascii="Arial" w:hAnsi="Arial" w:cs="Arial"/>
          <w:i/>
          <w:iCs/>
        </w:rPr>
        <w:t xml:space="preserve"> </w:t>
      </w:r>
      <w:r w:rsidRPr="6DF21FFB">
        <w:rPr>
          <w:rFonts w:ascii="Arial" w:hAnsi="Arial" w:cs="Arial"/>
        </w:rPr>
        <w:t xml:space="preserve">e a </w:t>
      </w:r>
      <w:proofErr w:type="spellStart"/>
      <w:r w:rsidRPr="6DF21FFB">
        <w:rPr>
          <w:rFonts w:ascii="Arial" w:hAnsi="Arial" w:cs="Arial"/>
          <w:i/>
          <w:iCs/>
        </w:rPr>
        <w:t>Eutinobothrus</w:t>
      </w:r>
      <w:proofErr w:type="spellEnd"/>
      <w:r w:rsidRPr="6DF21FFB">
        <w:rPr>
          <w:rFonts w:ascii="Arial" w:hAnsi="Arial" w:cs="Arial"/>
          <w:i/>
          <w:iCs/>
        </w:rPr>
        <w:t xml:space="preserve"> brasiliensis</w:t>
      </w:r>
      <w:r w:rsidRPr="6DF21FFB">
        <w:rPr>
          <w:rFonts w:ascii="Arial" w:hAnsi="Arial" w:cs="Arial"/>
        </w:rPr>
        <w:t xml:space="preserve">, que causam também enorme perda econômica e produtiva da cultura. Se tratando da </w:t>
      </w:r>
      <w:proofErr w:type="spellStart"/>
      <w:r w:rsidRPr="6DF21FFB">
        <w:rPr>
          <w:rFonts w:ascii="Arial" w:hAnsi="Arial" w:cs="Arial"/>
          <w:i/>
          <w:iCs/>
        </w:rPr>
        <w:t>Eutinobothrus</w:t>
      </w:r>
      <w:proofErr w:type="spellEnd"/>
      <w:r w:rsidRPr="6DF21FFB">
        <w:rPr>
          <w:rFonts w:ascii="Arial" w:hAnsi="Arial" w:cs="Arial"/>
          <w:i/>
          <w:iCs/>
        </w:rPr>
        <w:t xml:space="preserve"> brasiliensis, </w:t>
      </w:r>
      <w:r w:rsidRPr="6DF21FFB">
        <w:rPr>
          <w:rFonts w:ascii="Arial" w:hAnsi="Arial" w:cs="Arial"/>
        </w:rPr>
        <w:t xml:space="preserve">comumente chamado de Broca-da-raiz simplesmente por iniciarem seu desenvolvimento dentro da planta, especificadamente no colo da planta onde as </w:t>
      </w:r>
      <w:proofErr w:type="spellStart"/>
      <w:r w:rsidRPr="6DF21FFB">
        <w:rPr>
          <w:rFonts w:ascii="Arial" w:hAnsi="Arial" w:cs="Arial"/>
        </w:rPr>
        <w:t>femêas</w:t>
      </w:r>
      <w:proofErr w:type="spellEnd"/>
      <w:r w:rsidRPr="6DF21FFB">
        <w:rPr>
          <w:rFonts w:ascii="Arial" w:hAnsi="Arial" w:cs="Arial"/>
        </w:rPr>
        <w:t xml:space="preserve"> o </w:t>
      </w:r>
      <w:proofErr w:type="spellStart"/>
      <w:r w:rsidRPr="6DF21FFB">
        <w:rPr>
          <w:rFonts w:ascii="Arial" w:hAnsi="Arial" w:cs="Arial"/>
        </w:rPr>
        <w:t>ovipositam</w:t>
      </w:r>
      <w:proofErr w:type="spellEnd"/>
      <w:r w:rsidRPr="6DF21FFB">
        <w:rPr>
          <w:rFonts w:ascii="Arial" w:hAnsi="Arial" w:cs="Arial"/>
        </w:rPr>
        <w:t xml:space="preserve"> seus ovos, ele se alimenta abrindo galerias nos vasos lenhosos das plantas. À medida que a praga avança seu desenvolvimento o diâmetro da galaria avança dificultando/prejudicando a transmissão do fluxo da seiva e o primeiro sintoma é a paralisação do crescimento da planta. Já a </w:t>
      </w:r>
      <w:proofErr w:type="spellStart"/>
      <w:r w:rsidRPr="6DF21FFB">
        <w:rPr>
          <w:rFonts w:ascii="Arial" w:hAnsi="Arial" w:cs="Arial"/>
          <w:i/>
          <w:iCs/>
        </w:rPr>
        <w:t>Heliothis</w:t>
      </w:r>
      <w:proofErr w:type="spellEnd"/>
      <w:r w:rsidRPr="6DF21FFB">
        <w:rPr>
          <w:rFonts w:ascii="Arial" w:hAnsi="Arial" w:cs="Arial"/>
          <w:i/>
          <w:iCs/>
        </w:rPr>
        <w:t xml:space="preserve"> </w:t>
      </w:r>
      <w:proofErr w:type="spellStart"/>
      <w:r w:rsidRPr="6DF21FFB">
        <w:rPr>
          <w:rFonts w:ascii="Arial" w:hAnsi="Arial" w:cs="Arial"/>
          <w:i/>
          <w:iCs/>
        </w:rPr>
        <w:t>virescens</w:t>
      </w:r>
      <w:proofErr w:type="spellEnd"/>
      <w:r w:rsidRPr="6DF21FFB">
        <w:rPr>
          <w:rFonts w:ascii="Arial" w:hAnsi="Arial" w:cs="Arial"/>
          <w:i/>
          <w:iCs/>
        </w:rPr>
        <w:t xml:space="preserve"> </w:t>
      </w:r>
      <w:r w:rsidRPr="6DF21FFB">
        <w:rPr>
          <w:rFonts w:ascii="Arial" w:hAnsi="Arial" w:cs="Arial"/>
        </w:rPr>
        <w:t>que popularmente denominada de lagarta-das-maças que ataca principalmente as estruturas reprodutiva do algodão, as que estão nos instantes iniciais se alimentam das folhas das plantas e as que estão em instantes mais avançados atacam as estruturas reprodutivas. O período crítico compreende desde a abertura dos botões florais até o aparecimento dos capulhos.</w:t>
      </w:r>
    </w:p>
    <w:p w14:paraId="23131298" w14:textId="77FB621D" w:rsidR="28969652" w:rsidRDefault="28969652" w:rsidP="28969652">
      <w:pPr>
        <w:spacing w:after="0" w:line="360" w:lineRule="auto"/>
        <w:jc w:val="both"/>
        <w:rPr>
          <w:rFonts w:ascii="Arial" w:hAnsi="Arial" w:cs="Arial"/>
        </w:rPr>
      </w:pPr>
    </w:p>
    <w:p w14:paraId="16A383BF" w14:textId="12D6486D" w:rsidR="00BA5190" w:rsidRPr="00CE3B67" w:rsidRDefault="6DF21FFB" w:rsidP="00BA5190">
      <w:pPr>
        <w:spacing w:after="0" w:line="360" w:lineRule="auto"/>
        <w:jc w:val="both"/>
        <w:rPr>
          <w:rFonts w:ascii="Arial" w:hAnsi="Arial" w:cs="Arial"/>
        </w:rPr>
      </w:pPr>
      <w:r w:rsidRPr="6DF21FFB">
        <w:rPr>
          <w:rFonts w:ascii="Arial" w:hAnsi="Arial" w:cs="Arial"/>
        </w:rPr>
        <w:t xml:space="preserve">    </w:t>
      </w:r>
      <w:r w:rsidRPr="6DF21FFB">
        <w:rPr>
          <w:rFonts w:ascii="Arial" w:hAnsi="Arial" w:cs="Arial"/>
          <w:b/>
          <w:bCs/>
        </w:rPr>
        <w:t xml:space="preserve">Principais doenças ocorrentes na cultura algodoeira </w:t>
      </w:r>
    </w:p>
    <w:p w14:paraId="2D1F728C" w14:textId="4A27EC39" w:rsidR="6DF21FFB" w:rsidRDefault="6DF21FFB" w:rsidP="6DF21FFB">
      <w:pPr>
        <w:spacing w:after="0" w:line="360" w:lineRule="auto"/>
        <w:jc w:val="both"/>
        <w:rPr>
          <w:rFonts w:ascii="Arial" w:hAnsi="Arial" w:cs="Arial"/>
          <w:b/>
          <w:bCs/>
        </w:rPr>
      </w:pPr>
    </w:p>
    <w:p w14:paraId="1E21D613" w14:textId="13CC5F19" w:rsidR="6DF21FFB" w:rsidRDefault="6DF21FFB" w:rsidP="6DF21FFB">
      <w:pPr>
        <w:spacing w:after="0" w:line="360" w:lineRule="auto"/>
        <w:jc w:val="both"/>
        <w:rPr>
          <w:rFonts w:ascii="Arial" w:hAnsi="Arial" w:cs="Arial"/>
        </w:rPr>
      </w:pPr>
      <w:r w:rsidRPr="6DF21FFB">
        <w:rPr>
          <w:rFonts w:ascii="Arial" w:hAnsi="Arial" w:cs="Arial"/>
        </w:rPr>
        <w:t xml:space="preserve">    As doenças ocorrentes na cultura estudada podem causar grandes perdas econômicas e também em qualidade e na maioria das vezes são transmitidas por fungos; bactérias e através do solo e sementes, podendo também serem causadas por algumas pragas já citadas acima como é o caso da </w:t>
      </w:r>
      <w:proofErr w:type="spellStart"/>
      <w:r w:rsidRPr="6DF21FFB">
        <w:rPr>
          <w:rFonts w:ascii="Arial" w:hAnsi="Arial" w:cs="Arial"/>
        </w:rPr>
        <w:t>mosca-branca</w:t>
      </w:r>
      <w:proofErr w:type="spellEnd"/>
      <w:r w:rsidRPr="6DF21FFB">
        <w:rPr>
          <w:rFonts w:ascii="Arial" w:hAnsi="Arial" w:cs="Arial"/>
        </w:rPr>
        <w:t>. Por isso é de extrema importância o monitoramento regular além do tratamento das sementes e a escolha de cultivares resistentes para semeadura, a higienização dos insumos também feito de maneira correta e regrada pode impedir a ocorrência das mesmas na lavoura.</w:t>
      </w:r>
    </w:p>
    <w:p w14:paraId="4A6CEAF3" w14:textId="55AA387F" w:rsidR="6DF21FFB" w:rsidRDefault="6DF21FFB" w:rsidP="6DF21FFB">
      <w:pPr>
        <w:spacing w:after="0" w:line="360" w:lineRule="auto"/>
        <w:jc w:val="both"/>
        <w:rPr>
          <w:rFonts w:ascii="Arial" w:hAnsi="Arial" w:cs="Arial"/>
        </w:rPr>
      </w:pPr>
      <w:r w:rsidRPr="6DF21FFB">
        <w:rPr>
          <w:rFonts w:ascii="Arial" w:hAnsi="Arial" w:cs="Arial"/>
        </w:rPr>
        <w:t xml:space="preserve">     Para o presente estudo foram selecionadas as doenças que mais frequentemente são observadas nas lavouras de algodão do país, principalmente as que encontram um clima mais favorável para sua proliferação, portanto foram estudas, a </w:t>
      </w:r>
      <w:r w:rsidRPr="6DF21FFB">
        <w:rPr>
          <w:rFonts w:ascii="Arial" w:hAnsi="Arial" w:cs="Arial"/>
          <w:i/>
          <w:iCs/>
        </w:rPr>
        <w:t>Ferrugem-do-algodoeiro; a Mancha-da-alternaria; a Mancha-de-</w:t>
      </w:r>
      <w:proofErr w:type="spellStart"/>
      <w:r w:rsidRPr="6DF21FFB">
        <w:rPr>
          <w:rFonts w:ascii="Arial" w:hAnsi="Arial" w:cs="Arial"/>
          <w:i/>
          <w:iCs/>
        </w:rPr>
        <w:t>stenphylium</w:t>
      </w:r>
      <w:proofErr w:type="spellEnd"/>
      <w:r w:rsidRPr="6DF21FFB">
        <w:rPr>
          <w:rFonts w:ascii="Arial" w:hAnsi="Arial" w:cs="Arial"/>
          <w:i/>
          <w:iCs/>
        </w:rPr>
        <w:t>; Mancha-de-</w:t>
      </w:r>
      <w:proofErr w:type="spellStart"/>
      <w:r w:rsidRPr="6DF21FFB">
        <w:rPr>
          <w:rFonts w:ascii="Arial" w:hAnsi="Arial" w:cs="Arial"/>
          <w:i/>
          <w:iCs/>
        </w:rPr>
        <w:t>mirotecio</w:t>
      </w:r>
      <w:proofErr w:type="spellEnd"/>
      <w:r w:rsidRPr="6DF21FFB">
        <w:rPr>
          <w:rFonts w:ascii="Arial" w:hAnsi="Arial" w:cs="Arial"/>
          <w:i/>
          <w:iCs/>
        </w:rPr>
        <w:t>; Murcha-de-</w:t>
      </w:r>
      <w:proofErr w:type="spellStart"/>
      <w:r w:rsidRPr="6DF21FFB">
        <w:rPr>
          <w:rFonts w:ascii="Arial" w:hAnsi="Arial" w:cs="Arial"/>
          <w:i/>
          <w:iCs/>
        </w:rPr>
        <w:t>fusarium</w:t>
      </w:r>
      <w:proofErr w:type="spellEnd"/>
      <w:r w:rsidRPr="6DF21FFB">
        <w:rPr>
          <w:rFonts w:ascii="Arial" w:hAnsi="Arial" w:cs="Arial"/>
          <w:i/>
          <w:iCs/>
        </w:rPr>
        <w:t>; Mofo-branco; Mancha-de-</w:t>
      </w:r>
      <w:proofErr w:type="spellStart"/>
      <w:r w:rsidRPr="6DF21FFB">
        <w:rPr>
          <w:rFonts w:ascii="Arial" w:hAnsi="Arial" w:cs="Arial"/>
          <w:i/>
          <w:iCs/>
        </w:rPr>
        <w:t>romularia</w:t>
      </w:r>
      <w:proofErr w:type="spellEnd"/>
      <w:r w:rsidRPr="6DF21FFB">
        <w:rPr>
          <w:rFonts w:ascii="Arial" w:hAnsi="Arial" w:cs="Arial"/>
          <w:i/>
          <w:iCs/>
        </w:rPr>
        <w:t xml:space="preserve"> e a </w:t>
      </w:r>
      <w:proofErr w:type="spellStart"/>
      <w:r w:rsidRPr="6DF21FFB">
        <w:rPr>
          <w:rFonts w:ascii="Arial" w:hAnsi="Arial" w:cs="Arial"/>
          <w:i/>
          <w:iCs/>
        </w:rPr>
        <w:t>ramulose</w:t>
      </w:r>
      <w:proofErr w:type="spellEnd"/>
      <w:r w:rsidRPr="6DF21FFB">
        <w:rPr>
          <w:rFonts w:ascii="Arial" w:hAnsi="Arial" w:cs="Arial"/>
          <w:i/>
          <w:iCs/>
        </w:rPr>
        <w:t xml:space="preserve">. </w:t>
      </w:r>
      <w:r w:rsidRPr="6DF21FFB">
        <w:rPr>
          <w:rFonts w:ascii="Arial" w:hAnsi="Arial" w:cs="Arial"/>
        </w:rPr>
        <w:t>Onde descreveremos a seguir sobre o fungo/bactéria causadora e sobre as práticas de controle e características apresentadas tanta na parte botânica quanto nos processos fenológicos.</w:t>
      </w:r>
    </w:p>
    <w:p w14:paraId="7200D1F8" w14:textId="5DB68B81" w:rsidR="6DF21FFB" w:rsidRDefault="6DF21FFB" w:rsidP="6DF21FFB">
      <w:pPr>
        <w:spacing w:after="0" w:line="360" w:lineRule="auto"/>
        <w:jc w:val="both"/>
        <w:rPr>
          <w:rFonts w:ascii="Arial" w:hAnsi="Arial" w:cs="Arial"/>
        </w:rPr>
      </w:pPr>
      <w:r w:rsidRPr="6DF21FFB">
        <w:rPr>
          <w:rFonts w:ascii="Arial" w:hAnsi="Arial" w:cs="Arial"/>
        </w:rPr>
        <w:t xml:space="preserve">     Como já falado anteriormente a cultura do algodão possui grande importância econômica e social no Brasil e tem como consequência a grande demanda e crescimento produtivo, porém a alta </w:t>
      </w:r>
      <w:proofErr w:type="spellStart"/>
      <w:r w:rsidRPr="6DF21FFB">
        <w:rPr>
          <w:rFonts w:ascii="Arial" w:hAnsi="Arial" w:cs="Arial"/>
        </w:rPr>
        <w:t>plantabilidade</w:t>
      </w:r>
      <w:proofErr w:type="spellEnd"/>
      <w:r w:rsidRPr="6DF21FFB">
        <w:rPr>
          <w:rFonts w:ascii="Arial" w:hAnsi="Arial" w:cs="Arial"/>
        </w:rPr>
        <w:t xml:space="preserve"> tem causado a ocorrência dessas doenças que afetam direta e indiretamente o cultivo em questão como é o caso da </w:t>
      </w:r>
      <w:r w:rsidRPr="6DF21FFB">
        <w:rPr>
          <w:rFonts w:ascii="Arial" w:hAnsi="Arial" w:cs="Arial"/>
        </w:rPr>
        <w:lastRenderedPageBreak/>
        <w:t xml:space="preserve">ferrugem do algodoeiro que é causada pelo fungo </w:t>
      </w:r>
      <w:r w:rsidRPr="6DF21FFB">
        <w:rPr>
          <w:rFonts w:ascii="Arial" w:hAnsi="Arial" w:cs="Arial"/>
          <w:i/>
          <w:iCs/>
        </w:rPr>
        <w:t xml:space="preserve">PHAKOPSORA GOSSYPII </w:t>
      </w:r>
      <w:r w:rsidRPr="6DF21FFB">
        <w:rPr>
          <w:rFonts w:ascii="Arial" w:hAnsi="Arial" w:cs="Arial"/>
        </w:rPr>
        <w:t xml:space="preserve">, a disseminação dessa doença na lavoura em longa distância acontece em decorrência dos ventos como também do clima favorável a proliferação e desenvolvimento do fungo que estão associadas ao longo período de molhamento foliar bem como a grandes amplitudes diurnas. O desenvolvimento do fungo é inibido por períodos de seca e precipitações excessivas, outra questão importante a ser lembrada é o fato de o </w:t>
      </w:r>
      <w:proofErr w:type="spellStart"/>
      <w:r w:rsidRPr="6DF21FFB">
        <w:rPr>
          <w:rFonts w:ascii="Arial" w:hAnsi="Arial" w:cs="Arial"/>
        </w:rPr>
        <w:t>phakospora</w:t>
      </w:r>
      <w:proofErr w:type="spellEnd"/>
      <w:r w:rsidRPr="6DF21FFB">
        <w:rPr>
          <w:rFonts w:ascii="Arial" w:hAnsi="Arial" w:cs="Arial"/>
        </w:rPr>
        <w:t xml:space="preserve"> </w:t>
      </w:r>
      <w:proofErr w:type="spellStart"/>
      <w:r w:rsidRPr="6DF21FFB">
        <w:rPr>
          <w:rFonts w:ascii="Arial" w:hAnsi="Arial" w:cs="Arial"/>
        </w:rPr>
        <w:t>gossypii</w:t>
      </w:r>
      <w:proofErr w:type="spellEnd"/>
      <w:r w:rsidRPr="6DF21FFB">
        <w:rPr>
          <w:rFonts w:ascii="Arial" w:hAnsi="Arial" w:cs="Arial"/>
        </w:rPr>
        <w:t xml:space="preserve"> possuir uma vasta variedade e quantidade de hospedeiros incluindo toda as espécies do </w:t>
      </w:r>
      <w:proofErr w:type="spellStart"/>
      <w:r w:rsidRPr="6DF21FFB">
        <w:rPr>
          <w:rFonts w:ascii="Arial" w:hAnsi="Arial" w:cs="Arial"/>
        </w:rPr>
        <w:t>genero</w:t>
      </w:r>
      <w:proofErr w:type="spellEnd"/>
      <w:r w:rsidRPr="6DF21FFB">
        <w:rPr>
          <w:rFonts w:ascii="Arial" w:hAnsi="Arial" w:cs="Arial"/>
        </w:rPr>
        <w:t xml:space="preserve"> </w:t>
      </w:r>
      <w:proofErr w:type="spellStart"/>
      <w:r w:rsidRPr="6DF21FFB">
        <w:rPr>
          <w:rFonts w:ascii="Arial" w:hAnsi="Arial" w:cs="Arial"/>
        </w:rPr>
        <w:t>gossypium</w:t>
      </w:r>
      <w:proofErr w:type="spellEnd"/>
      <w:r w:rsidRPr="6DF21FFB">
        <w:rPr>
          <w:rFonts w:ascii="Arial" w:hAnsi="Arial" w:cs="Arial"/>
        </w:rPr>
        <w:t xml:space="preserve"> e algumas outras espécies da família </w:t>
      </w:r>
      <w:proofErr w:type="spellStart"/>
      <w:r w:rsidRPr="6DF21FFB">
        <w:rPr>
          <w:rFonts w:ascii="Arial" w:hAnsi="Arial" w:cs="Arial"/>
        </w:rPr>
        <w:t>Malvaceae</w:t>
      </w:r>
      <w:proofErr w:type="spellEnd"/>
      <w:r w:rsidRPr="6DF21FFB">
        <w:rPr>
          <w:rFonts w:ascii="Arial" w:hAnsi="Arial" w:cs="Arial"/>
        </w:rPr>
        <w:t xml:space="preserve"> como por exemplo a </w:t>
      </w:r>
      <w:proofErr w:type="spellStart"/>
      <w:r w:rsidRPr="6DF21FFB">
        <w:rPr>
          <w:rFonts w:ascii="Arial" w:hAnsi="Arial" w:cs="Arial"/>
        </w:rPr>
        <w:t>Thespesia</w:t>
      </w:r>
      <w:proofErr w:type="spellEnd"/>
      <w:r w:rsidRPr="6DF21FFB">
        <w:rPr>
          <w:rFonts w:ascii="Arial" w:hAnsi="Arial" w:cs="Arial"/>
        </w:rPr>
        <w:t xml:space="preserve"> </w:t>
      </w:r>
      <w:proofErr w:type="spellStart"/>
      <w:r w:rsidRPr="6DF21FFB">
        <w:rPr>
          <w:rFonts w:ascii="Arial" w:hAnsi="Arial" w:cs="Arial"/>
        </w:rPr>
        <w:t>populnea</w:t>
      </w:r>
      <w:proofErr w:type="spellEnd"/>
      <w:r w:rsidRPr="6DF21FFB">
        <w:rPr>
          <w:rFonts w:ascii="Arial" w:hAnsi="Arial" w:cs="Arial"/>
        </w:rPr>
        <w:t xml:space="preserve"> encontrada no Brasil. Os principais sintomas surgem na parte superior da folha e são caracterizados por pequenas pústulas de coloração palha que gradualmente aumentam de tamanho tornando-se marrons ou castanhas as quais são circundadas por halos de coloração púrpura, na face superior das plantas as pústulas se desenvolvem rapidamente abrindo a epiderme e liberando os esporos, as lesões mais frequentes são o amarelecimento das folhas e a desfolha da planta.</w:t>
      </w:r>
    </w:p>
    <w:p w14:paraId="0332FAE5" w14:textId="12707A59" w:rsidR="6DF21FFB" w:rsidRDefault="6DF21FFB" w:rsidP="6DF21FFB">
      <w:pPr>
        <w:spacing w:after="0" w:line="360" w:lineRule="auto"/>
        <w:jc w:val="both"/>
        <w:rPr>
          <w:rFonts w:ascii="Arial" w:hAnsi="Arial" w:cs="Arial"/>
        </w:rPr>
      </w:pPr>
    </w:p>
    <w:p w14:paraId="3AE28D65" w14:textId="4BB02FDA" w:rsidR="6DF21FFB" w:rsidRDefault="6DF21FFB" w:rsidP="6DF21FFB">
      <w:pPr>
        <w:spacing w:after="0" w:line="360" w:lineRule="auto"/>
        <w:jc w:val="both"/>
        <w:rPr>
          <w:rFonts w:ascii="Arial" w:hAnsi="Arial" w:cs="Arial"/>
        </w:rPr>
      </w:pPr>
      <w:r w:rsidRPr="6DF21FFB">
        <w:rPr>
          <w:rFonts w:ascii="Arial" w:hAnsi="Arial" w:cs="Arial"/>
        </w:rPr>
        <w:t xml:space="preserve">     </w:t>
      </w:r>
      <w:r w:rsidRPr="6DF21FFB">
        <w:rPr>
          <w:rFonts w:ascii="Arial" w:hAnsi="Arial" w:cs="Arial"/>
          <w:b/>
          <w:bCs/>
        </w:rPr>
        <w:t>Mancha-de-alternaria</w:t>
      </w:r>
    </w:p>
    <w:p w14:paraId="5A841C09" w14:textId="4D071343" w:rsidR="6DF21FFB" w:rsidRDefault="6DF21FFB" w:rsidP="6DF21FFB">
      <w:pPr>
        <w:spacing w:after="0" w:line="360" w:lineRule="auto"/>
        <w:jc w:val="both"/>
        <w:rPr>
          <w:rFonts w:ascii="Arial" w:hAnsi="Arial" w:cs="Arial"/>
          <w:b/>
          <w:bCs/>
        </w:rPr>
      </w:pPr>
    </w:p>
    <w:p w14:paraId="181306B7" w14:textId="15176FF4" w:rsidR="6DF21FFB" w:rsidRDefault="6DF21FFB" w:rsidP="6DF21FFB">
      <w:pPr>
        <w:spacing w:after="0" w:line="360" w:lineRule="auto"/>
        <w:jc w:val="both"/>
        <w:rPr>
          <w:rFonts w:ascii="Arial" w:hAnsi="Arial" w:cs="Arial"/>
        </w:rPr>
      </w:pPr>
      <w:r w:rsidRPr="6DF21FFB">
        <w:rPr>
          <w:rFonts w:ascii="Arial" w:hAnsi="Arial" w:cs="Arial"/>
        </w:rPr>
        <w:t xml:space="preserve">Gênero do fungo </w:t>
      </w:r>
      <w:proofErr w:type="spellStart"/>
      <w:r w:rsidRPr="6DF21FFB">
        <w:rPr>
          <w:rFonts w:ascii="Arial" w:hAnsi="Arial" w:cs="Arial"/>
        </w:rPr>
        <w:t>Aternaria</w:t>
      </w:r>
      <w:proofErr w:type="spellEnd"/>
      <w:r w:rsidRPr="6DF21FFB">
        <w:rPr>
          <w:rFonts w:ascii="Arial" w:hAnsi="Arial" w:cs="Arial"/>
        </w:rPr>
        <w:t xml:space="preserve"> spp. ( A </w:t>
      </w:r>
      <w:proofErr w:type="spellStart"/>
      <w:r w:rsidRPr="6DF21FFB">
        <w:rPr>
          <w:rFonts w:ascii="Arial" w:hAnsi="Arial" w:cs="Arial"/>
        </w:rPr>
        <w:t>mecrospora</w:t>
      </w:r>
      <w:proofErr w:type="spellEnd"/>
      <w:r w:rsidRPr="6DF21FFB">
        <w:rPr>
          <w:rFonts w:ascii="Arial" w:hAnsi="Arial" w:cs="Arial"/>
        </w:rPr>
        <w:t>, A Alternaria ) causa lesões foliares e o período de maior ocorrência está desde o florescimento até a fase de frutificação e a condição climática que favorece o crescimento e a proliferação dessa praga é a alta umidade relativa do ar ( algo em torno de 80% ) alta pluviosidade e temperatura entre 25° e 30°C , a disseminação do patógeno ocorre principalmente por meio de semente contaminada, por isso é de estrema importância da semeadura com sementes novas e antes do plantio o tratamento das sementes com fungicidas. Lembrando também que o vento; maquinas não higienizadas ou higienizadas de forma errada além dos restos culturais também cooperam para a contaminação da cultura.</w:t>
      </w:r>
    </w:p>
    <w:p w14:paraId="71A79B81" w14:textId="15F8ECC3" w:rsidR="6DF21FFB" w:rsidRDefault="6DF21FFB" w:rsidP="6DF21FFB">
      <w:pPr>
        <w:spacing w:after="0" w:line="360" w:lineRule="auto"/>
        <w:jc w:val="both"/>
        <w:rPr>
          <w:rFonts w:ascii="Arial" w:hAnsi="Arial" w:cs="Arial"/>
        </w:rPr>
      </w:pPr>
      <w:r w:rsidRPr="6DF21FFB">
        <w:rPr>
          <w:rFonts w:ascii="Arial" w:hAnsi="Arial" w:cs="Arial"/>
        </w:rPr>
        <w:t xml:space="preserve">    Os principais sintomas visualizados são manchas arredondadas e bem definidas, apresentando anéis concêntricos de coloração parda ou amarronzadas circundados por halos de coloração amarela, esses são </w:t>
      </w:r>
      <w:proofErr w:type="spellStart"/>
      <w:r w:rsidRPr="6DF21FFB">
        <w:rPr>
          <w:rFonts w:ascii="Arial" w:hAnsi="Arial" w:cs="Arial"/>
        </w:rPr>
        <w:t>calsados</w:t>
      </w:r>
      <w:proofErr w:type="spellEnd"/>
      <w:r w:rsidRPr="6DF21FFB">
        <w:rPr>
          <w:rFonts w:ascii="Arial" w:hAnsi="Arial" w:cs="Arial"/>
        </w:rPr>
        <w:t xml:space="preserve"> pelo A. </w:t>
      </w:r>
      <w:proofErr w:type="spellStart"/>
      <w:r w:rsidRPr="6DF21FFB">
        <w:rPr>
          <w:rFonts w:ascii="Arial" w:hAnsi="Arial" w:cs="Arial"/>
        </w:rPr>
        <w:t>Mocrospora</w:t>
      </w:r>
      <w:proofErr w:type="spellEnd"/>
      <w:r w:rsidRPr="6DF21FFB">
        <w:rPr>
          <w:rFonts w:ascii="Arial" w:hAnsi="Arial" w:cs="Arial"/>
        </w:rPr>
        <w:t>. Já os causados pelo A. Alternaria são de menor importância para a cultura apresentam lesões circundadas por uma coloração arroxeada, em áreas em que o patógeno ocorre com maior intensidade a doença evolui rapidamente causando desfolhamento e lesões nas maçãs afetando diretamente na qualidade e produtividade do fruto. Recomenda-se a utilização de cultivares comprovadamente mais resistentes como são os casos dos algodões convencionais BRS 372 e o BRS 416.</w:t>
      </w:r>
    </w:p>
    <w:p w14:paraId="69EBB39D" w14:textId="4AE74AB3" w:rsidR="6DF21FFB" w:rsidRDefault="6DF21FFB" w:rsidP="6DF21FFB">
      <w:pPr>
        <w:spacing w:after="0" w:line="360" w:lineRule="auto"/>
        <w:jc w:val="both"/>
        <w:rPr>
          <w:rFonts w:ascii="Arial" w:hAnsi="Arial" w:cs="Arial"/>
        </w:rPr>
      </w:pPr>
    </w:p>
    <w:p w14:paraId="780DF426" w14:textId="1BF9B747" w:rsidR="6DF21FFB" w:rsidRDefault="6DF21FFB" w:rsidP="6DF21FFB">
      <w:pPr>
        <w:spacing w:after="0" w:line="360" w:lineRule="auto"/>
        <w:jc w:val="both"/>
        <w:rPr>
          <w:rFonts w:ascii="Arial" w:hAnsi="Arial" w:cs="Arial"/>
          <w:b/>
          <w:bCs/>
        </w:rPr>
      </w:pPr>
      <w:r w:rsidRPr="6DF21FFB">
        <w:rPr>
          <w:rFonts w:ascii="Arial" w:hAnsi="Arial" w:cs="Arial"/>
        </w:rPr>
        <w:lastRenderedPageBreak/>
        <w:t xml:space="preserve">           </w:t>
      </w:r>
      <w:r w:rsidRPr="6DF21FFB">
        <w:rPr>
          <w:rFonts w:ascii="Arial" w:hAnsi="Arial" w:cs="Arial"/>
          <w:b/>
          <w:bCs/>
        </w:rPr>
        <w:t>Murcha-de-</w:t>
      </w:r>
      <w:proofErr w:type="spellStart"/>
      <w:r w:rsidRPr="6DF21FFB">
        <w:rPr>
          <w:rFonts w:ascii="Arial" w:hAnsi="Arial" w:cs="Arial"/>
          <w:b/>
          <w:bCs/>
        </w:rPr>
        <w:t>fusarium</w:t>
      </w:r>
      <w:proofErr w:type="spellEnd"/>
    </w:p>
    <w:p w14:paraId="0A89568F" w14:textId="2F59E177" w:rsidR="6DF21FFB" w:rsidRDefault="6DF21FFB" w:rsidP="6DF21FFB">
      <w:pPr>
        <w:spacing w:after="0" w:line="360" w:lineRule="auto"/>
        <w:jc w:val="both"/>
        <w:rPr>
          <w:rFonts w:ascii="Arial" w:hAnsi="Arial" w:cs="Arial"/>
          <w:b/>
          <w:bCs/>
        </w:rPr>
      </w:pPr>
    </w:p>
    <w:p w14:paraId="5FD5346E" w14:textId="24A65DD3" w:rsidR="6DF21FFB" w:rsidRDefault="6DF21FFB" w:rsidP="6DF21FFB">
      <w:pPr>
        <w:spacing w:after="0" w:line="360" w:lineRule="auto"/>
        <w:jc w:val="both"/>
        <w:rPr>
          <w:rFonts w:ascii="Arial" w:hAnsi="Arial" w:cs="Arial"/>
        </w:rPr>
      </w:pPr>
      <w:r w:rsidRPr="6DF21FFB">
        <w:rPr>
          <w:rFonts w:ascii="Arial" w:hAnsi="Arial" w:cs="Arial"/>
        </w:rPr>
        <w:t>Mancha-de-</w:t>
      </w:r>
      <w:proofErr w:type="spellStart"/>
      <w:r w:rsidRPr="6DF21FFB">
        <w:rPr>
          <w:rFonts w:ascii="Arial" w:hAnsi="Arial" w:cs="Arial"/>
        </w:rPr>
        <w:t>fusarium</w:t>
      </w:r>
      <w:proofErr w:type="spellEnd"/>
      <w:r w:rsidRPr="6DF21FFB">
        <w:rPr>
          <w:rFonts w:ascii="Arial" w:hAnsi="Arial" w:cs="Arial"/>
        </w:rPr>
        <w:t xml:space="preserve"> ou </w:t>
      </w:r>
      <w:proofErr w:type="spellStart"/>
      <w:r w:rsidRPr="6DF21FFB">
        <w:rPr>
          <w:rFonts w:ascii="Arial" w:hAnsi="Arial" w:cs="Arial"/>
        </w:rPr>
        <w:t>fusariose</w:t>
      </w:r>
      <w:proofErr w:type="spellEnd"/>
      <w:r w:rsidRPr="6DF21FFB">
        <w:rPr>
          <w:rFonts w:ascii="Arial" w:hAnsi="Arial" w:cs="Arial"/>
        </w:rPr>
        <w:t xml:space="preserve"> tem como agente etiológico o fungo FUSARIUM OXISPORUM F. SP. VASINFECTUM que pode ser encontrado internamente quanto externamente pela semente e sua </w:t>
      </w:r>
      <w:proofErr w:type="spellStart"/>
      <w:r w:rsidRPr="6DF21FFB">
        <w:rPr>
          <w:rFonts w:ascii="Arial" w:hAnsi="Arial" w:cs="Arial"/>
        </w:rPr>
        <w:t>transmissividade</w:t>
      </w:r>
      <w:proofErr w:type="spellEnd"/>
      <w:r w:rsidRPr="6DF21FFB">
        <w:rPr>
          <w:rFonts w:ascii="Arial" w:hAnsi="Arial" w:cs="Arial"/>
        </w:rPr>
        <w:t xml:space="preserve"> é de ordem 0,6%, o patógeno age no sistema vascular da planta indo até a casca do caule e também no pedúnculo da maçã penetrando em seu interior e infectando as sementes. Essa doença causa perda acentuada no sistema de produção, podendo também afetar nas características tecnológicas da fibra como comprimento, finura, uniformidade e resistência prejudicando também o peso de 100 sementes e do capulho.</w:t>
      </w:r>
    </w:p>
    <w:p w14:paraId="1FFBBE56" w14:textId="17147D83" w:rsidR="6DF21FFB" w:rsidRDefault="6DF21FFB" w:rsidP="6DF21FFB">
      <w:pPr>
        <w:spacing w:after="0" w:line="360" w:lineRule="auto"/>
        <w:jc w:val="both"/>
        <w:rPr>
          <w:rFonts w:ascii="Arial" w:hAnsi="Arial" w:cs="Arial"/>
        </w:rPr>
      </w:pPr>
      <w:r w:rsidRPr="6DF21FFB">
        <w:rPr>
          <w:rFonts w:ascii="Arial" w:hAnsi="Arial" w:cs="Arial"/>
        </w:rPr>
        <w:t xml:space="preserve">    Além de tudo isso é importante ressaltar que solos arenosos e úmidos com acidez elevada e baixo teor de potássio são favoráveis ao surgimento e proliferação do fungo. Na lavoura os sintomas aparecem em qualquer fase fenológica e variam de acordo com a cultivar plantada, que podem apresentar diferentes graus de resistência e </w:t>
      </w:r>
      <w:proofErr w:type="spellStart"/>
      <w:r w:rsidRPr="6DF21FFB">
        <w:rPr>
          <w:rFonts w:ascii="Arial" w:hAnsi="Arial" w:cs="Arial"/>
        </w:rPr>
        <w:t>sucebilidade</w:t>
      </w:r>
      <w:proofErr w:type="spellEnd"/>
      <w:r w:rsidRPr="6DF21FFB">
        <w:rPr>
          <w:rFonts w:ascii="Arial" w:hAnsi="Arial" w:cs="Arial"/>
        </w:rPr>
        <w:t xml:space="preserve"> a doença, a cultivar que apresenta resistência moderável a doença é a BRS 372, por outro lado existem cultivares que são moderadamente suscetíveis como é o caso dos tipos BRS 368 RF; BRS 369 RF; BRS 370 RF; BRS 3711 RF; BRS 430 B2RF; BRS 432 B2RF; BRS 433 FL B2RF; BRS 286; BRS 293; BRS 335; BRS 416; BRS JADE; BRS RUBI; BRS VERDE; BRS SAFIRA, e o cultivar totalmente suscetível BRS 336. Em plântulas de cultivares suscetíveis primeiro se observa o amarelecimento e o escurecimento das folhas cotiledonares a partir da borda, essas folhas secam e morrem causando a murcha propriamente dita a morte da plântula. As folhas da adulta atingida apresentam </w:t>
      </w:r>
      <w:proofErr w:type="spellStart"/>
      <w:r w:rsidRPr="6DF21FFB">
        <w:rPr>
          <w:rFonts w:ascii="Arial" w:hAnsi="Arial" w:cs="Arial"/>
        </w:rPr>
        <w:t>clorose</w:t>
      </w:r>
      <w:proofErr w:type="spellEnd"/>
      <w:r w:rsidRPr="6DF21FFB">
        <w:rPr>
          <w:rFonts w:ascii="Arial" w:hAnsi="Arial" w:cs="Arial"/>
        </w:rPr>
        <w:t xml:space="preserve"> nas áreas irregulares da superfície foliar e posteriormente necrose. </w:t>
      </w:r>
      <w:proofErr w:type="spellStart"/>
      <w:proofErr w:type="gramStart"/>
      <w:r w:rsidRPr="6DF21FFB">
        <w:rPr>
          <w:rFonts w:ascii="Arial" w:hAnsi="Arial" w:cs="Arial"/>
        </w:rPr>
        <w:t>murchamento</w:t>
      </w:r>
      <w:proofErr w:type="spellEnd"/>
      <w:proofErr w:type="gramEnd"/>
      <w:r w:rsidRPr="6DF21FFB">
        <w:rPr>
          <w:rFonts w:ascii="Arial" w:hAnsi="Arial" w:cs="Arial"/>
        </w:rPr>
        <w:t xml:space="preserve"> e queda das folhas, principalmente do baixeiro causando consequentemente a redução do porte da planta ou até sua morte. Em geral as plantas apresentam um desenvolvimento lento, ficando com a altura reduzida e as folhas menores e capulhos apresentando menor tamanho e peso.</w:t>
      </w:r>
    </w:p>
    <w:p w14:paraId="5414E612" w14:textId="560B098C" w:rsidR="6DF21FFB" w:rsidRDefault="6DF21FFB" w:rsidP="6DF21FFB">
      <w:pPr>
        <w:spacing w:after="0" w:line="360" w:lineRule="auto"/>
        <w:jc w:val="both"/>
        <w:rPr>
          <w:rFonts w:ascii="Arial" w:hAnsi="Arial" w:cs="Arial"/>
        </w:rPr>
      </w:pPr>
      <w:r w:rsidRPr="6DF21FFB">
        <w:rPr>
          <w:rFonts w:ascii="Arial" w:hAnsi="Arial" w:cs="Arial"/>
        </w:rPr>
        <w:t xml:space="preserve">      A severidade tende a ser maior quando o fungo ocorre associado a algum nematoide, principalmente do gênero </w:t>
      </w:r>
      <w:proofErr w:type="spellStart"/>
      <w:r w:rsidRPr="6DF21FFB">
        <w:rPr>
          <w:rFonts w:ascii="Arial" w:hAnsi="Arial" w:cs="Arial"/>
        </w:rPr>
        <w:t>Meloidogyne</w:t>
      </w:r>
      <w:proofErr w:type="spellEnd"/>
      <w:r w:rsidRPr="6DF21FFB">
        <w:rPr>
          <w:rFonts w:ascii="Arial" w:hAnsi="Arial" w:cs="Arial"/>
        </w:rPr>
        <w:t xml:space="preserve">, </w:t>
      </w:r>
      <w:proofErr w:type="spellStart"/>
      <w:r w:rsidRPr="6DF21FFB">
        <w:rPr>
          <w:rFonts w:ascii="Arial" w:hAnsi="Arial" w:cs="Arial"/>
        </w:rPr>
        <w:t>Pratylenchus</w:t>
      </w:r>
      <w:proofErr w:type="spellEnd"/>
      <w:r w:rsidRPr="6DF21FFB">
        <w:rPr>
          <w:rFonts w:ascii="Arial" w:hAnsi="Arial" w:cs="Arial"/>
        </w:rPr>
        <w:t xml:space="preserve"> e </w:t>
      </w:r>
      <w:proofErr w:type="spellStart"/>
      <w:proofErr w:type="gramStart"/>
      <w:r w:rsidRPr="6DF21FFB">
        <w:rPr>
          <w:rFonts w:ascii="Arial" w:hAnsi="Arial" w:cs="Arial"/>
        </w:rPr>
        <w:t>Rotylenchulus</w:t>
      </w:r>
      <w:proofErr w:type="spellEnd"/>
      <w:r w:rsidRPr="6DF21FFB">
        <w:rPr>
          <w:rFonts w:ascii="Arial" w:hAnsi="Arial" w:cs="Arial"/>
        </w:rPr>
        <w:t xml:space="preserve"> ,</w:t>
      </w:r>
      <w:proofErr w:type="gramEnd"/>
      <w:r w:rsidRPr="6DF21FFB">
        <w:rPr>
          <w:rFonts w:ascii="Arial" w:hAnsi="Arial" w:cs="Arial"/>
        </w:rPr>
        <w:t xml:space="preserve"> que além de facilitarem a penetração do fungo através de abertura de ferimento nas raízes, delimitam a planta tornando-a predisposta ao desenvolvimento da doença.</w:t>
      </w:r>
    </w:p>
    <w:p w14:paraId="4B090271" w14:textId="359D2CE3" w:rsidR="6DF21FFB" w:rsidRDefault="6DF21FFB" w:rsidP="6DF21FFB">
      <w:pPr>
        <w:spacing w:after="0" w:line="360" w:lineRule="auto"/>
        <w:jc w:val="both"/>
        <w:rPr>
          <w:rFonts w:ascii="Arial" w:hAnsi="Arial" w:cs="Arial"/>
        </w:rPr>
      </w:pPr>
    </w:p>
    <w:p w14:paraId="61CAB265" w14:textId="5827302D" w:rsidR="6DF21FFB" w:rsidRDefault="6DF21FFB" w:rsidP="6DF21FFB">
      <w:pPr>
        <w:spacing w:after="0" w:line="360" w:lineRule="auto"/>
        <w:jc w:val="both"/>
        <w:rPr>
          <w:rFonts w:ascii="Arial" w:hAnsi="Arial" w:cs="Arial"/>
        </w:rPr>
      </w:pPr>
      <w:r w:rsidRPr="6DF21FFB">
        <w:rPr>
          <w:rFonts w:ascii="Arial" w:hAnsi="Arial" w:cs="Arial"/>
        </w:rPr>
        <w:t xml:space="preserve">          </w:t>
      </w:r>
      <w:r w:rsidRPr="6DF21FFB">
        <w:rPr>
          <w:rFonts w:ascii="Arial" w:hAnsi="Arial" w:cs="Arial"/>
          <w:b/>
          <w:bCs/>
        </w:rPr>
        <w:t>Mofo-branco</w:t>
      </w:r>
    </w:p>
    <w:p w14:paraId="5A08B91D" w14:textId="3A6ABC07" w:rsidR="6DF21FFB" w:rsidRDefault="6DF21FFB" w:rsidP="6DF21FFB">
      <w:pPr>
        <w:spacing w:after="0" w:line="360" w:lineRule="auto"/>
        <w:jc w:val="both"/>
        <w:rPr>
          <w:rFonts w:ascii="Arial" w:hAnsi="Arial" w:cs="Arial"/>
        </w:rPr>
      </w:pPr>
    </w:p>
    <w:p w14:paraId="2CBAE628" w14:textId="005B00A8" w:rsidR="6DF21FFB" w:rsidRDefault="6DF21FFB" w:rsidP="6DF21FFB">
      <w:pPr>
        <w:spacing w:after="0" w:line="360" w:lineRule="auto"/>
        <w:jc w:val="both"/>
        <w:rPr>
          <w:rFonts w:ascii="Arial" w:hAnsi="Arial" w:cs="Arial"/>
        </w:rPr>
      </w:pPr>
      <w:r w:rsidRPr="6DF21FFB">
        <w:rPr>
          <w:rFonts w:ascii="Arial" w:hAnsi="Arial" w:cs="Arial"/>
        </w:rPr>
        <w:t xml:space="preserve">O Mofo-branco é causado por um fungo </w:t>
      </w:r>
      <w:proofErr w:type="spellStart"/>
      <w:r w:rsidRPr="6DF21FFB">
        <w:rPr>
          <w:rFonts w:ascii="Arial" w:hAnsi="Arial" w:cs="Arial"/>
        </w:rPr>
        <w:t>polífago</w:t>
      </w:r>
      <w:proofErr w:type="spellEnd"/>
      <w:r w:rsidRPr="6DF21FFB">
        <w:rPr>
          <w:rFonts w:ascii="Arial" w:hAnsi="Arial" w:cs="Arial"/>
        </w:rPr>
        <w:t xml:space="preserve">, tendo como hospedeiras plantas de 75 famílias, 278 gêneros e 408 espécies, o nome cientifico desse fungo é SCLEROTINA </w:t>
      </w:r>
      <w:proofErr w:type="gramStart"/>
      <w:r w:rsidRPr="6DF21FFB">
        <w:rPr>
          <w:rFonts w:ascii="Arial" w:hAnsi="Arial" w:cs="Arial"/>
        </w:rPr>
        <w:t>SCLEROTIORUM ,</w:t>
      </w:r>
      <w:proofErr w:type="gramEnd"/>
      <w:r w:rsidRPr="6DF21FFB">
        <w:rPr>
          <w:rFonts w:ascii="Arial" w:hAnsi="Arial" w:cs="Arial"/>
        </w:rPr>
        <w:t xml:space="preserve"> se trata de um fungo amplamente distribuído em </w:t>
      </w:r>
      <w:r w:rsidRPr="6DF21FFB">
        <w:rPr>
          <w:rFonts w:ascii="Arial" w:hAnsi="Arial" w:cs="Arial"/>
        </w:rPr>
        <w:lastRenderedPageBreak/>
        <w:t>regiões temperadas tropicais e subtropicais produtoras de feijão; girassol; canola; ervilha; pepino; tomate; batata; quiabo; fumo; alface e algodão. Atualmente essa doença se encontra disseminada pelas principais regiões produtoras de algodão tanto em áreas irrigadas como em áreas de sequeiro. Os períodos que favorecem o desenvolvimento do mofo-branco são períodos prolongados de precipitação além da alta umidade relativa acima de 70% como também a alta umidade do solo e temperaturas amenas entre 15° e 22°C e a alta densidade de plantio.</w:t>
      </w:r>
    </w:p>
    <w:p w14:paraId="4535B31F" w14:textId="3E7DD8A7" w:rsidR="6DF21FFB" w:rsidRDefault="6DF21FFB" w:rsidP="6DF21FFB">
      <w:pPr>
        <w:spacing w:after="0" w:line="360" w:lineRule="auto"/>
        <w:jc w:val="both"/>
        <w:rPr>
          <w:rFonts w:ascii="Arial" w:hAnsi="Arial" w:cs="Arial"/>
        </w:rPr>
      </w:pPr>
      <w:r w:rsidRPr="6DF21FFB">
        <w:rPr>
          <w:rFonts w:ascii="Arial" w:hAnsi="Arial" w:cs="Arial"/>
        </w:rPr>
        <w:t xml:space="preserve">      No tocante aos sintomas causados pelo fungo são a murcha, necrose e podridão úmida da haste, do pecíolo e da folha da maçã. No interior do capulho é possível encontrar micélio do fungo na coloração branca e os escleródios que são estruturas de resistência do patógeno de formato irregular e coloração escura, os escleródios por serem uma estrutura de resistência podem permanecer no solo por até 11 anos preservando sua patogenicidade, esses esporos são facilmente transportados pelo vento e pelos respingos da chuva, quando em condições climáticas favoráveis os esporos germinam nas flores senescentes e em seguida invadem outros órgãos da planta causando o apodrecimento das partes afetadas, eles podem germinar produzindo micélio ( germinação </w:t>
      </w:r>
      <w:proofErr w:type="spellStart"/>
      <w:r w:rsidRPr="6DF21FFB">
        <w:rPr>
          <w:rFonts w:ascii="Arial" w:hAnsi="Arial" w:cs="Arial"/>
        </w:rPr>
        <w:t>miceliogenica</w:t>
      </w:r>
      <w:proofErr w:type="spellEnd"/>
      <w:r w:rsidRPr="6DF21FFB">
        <w:rPr>
          <w:rFonts w:ascii="Arial" w:hAnsi="Arial" w:cs="Arial"/>
        </w:rPr>
        <w:t xml:space="preserve"> ) afetando diretamente as plantas causando o tombamento de </w:t>
      </w:r>
      <w:proofErr w:type="spellStart"/>
      <w:r w:rsidRPr="6DF21FFB">
        <w:rPr>
          <w:rFonts w:ascii="Arial" w:hAnsi="Arial" w:cs="Arial"/>
        </w:rPr>
        <w:t>pré</w:t>
      </w:r>
      <w:proofErr w:type="spellEnd"/>
      <w:r w:rsidRPr="6DF21FFB">
        <w:rPr>
          <w:rFonts w:ascii="Arial" w:hAnsi="Arial" w:cs="Arial"/>
        </w:rPr>
        <w:t xml:space="preserve"> e pós emergência ou produzindo apotécios que liberam os ascósporos ( germinação </w:t>
      </w:r>
      <w:proofErr w:type="spellStart"/>
      <w:r w:rsidRPr="6DF21FFB">
        <w:rPr>
          <w:rFonts w:ascii="Arial" w:hAnsi="Arial" w:cs="Arial"/>
        </w:rPr>
        <w:t>carpogenica</w:t>
      </w:r>
      <w:proofErr w:type="spellEnd"/>
      <w:r w:rsidRPr="6DF21FFB">
        <w:rPr>
          <w:rFonts w:ascii="Arial" w:hAnsi="Arial" w:cs="Arial"/>
        </w:rPr>
        <w:t xml:space="preserve"> ) que são responsáveis pelo desenvolvimento do mofo-branco na parte aérea. </w:t>
      </w:r>
    </w:p>
    <w:p w14:paraId="6590B0D2" w14:textId="08553FE0" w:rsidR="6DF21FFB" w:rsidRDefault="6DF21FFB" w:rsidP="6DF21FFB">
      <w:pPr>
        <w:spacing w:after="0" w:line="360" w:lineRule="auto"/>
        <w:jc w:val="both"/>
        <w:rPr>
          <w:rFonts w:ascii="Arial" w:hAnsi="Arial" w:cs="Arial"/>
        </w:rPr>
      </w:pPr>
    </w:p>
    <w:p w14:paraId="472F6615" w14:textId="0B2CDB7A" w:rsidR="6DF21FFB" w:rsidRDefault="6DF21FFB" w:rsidP="6DF21FFB">
      <w:pPr>
        <w:spacing w:after="0" w:line="360" w:lineRule="auto"/>
        <w:jc w:val="both"/>
        <w:rPr>
          <w:rFonts w:ascii="Arial" w:hAnsi="Arial" w:cs="Arial"/>
        </w:rPr>
      </w:pPr>
    </w:p>
    <w:p w14:paraId="2C59B3CD" w14:textId="01D18AAD" w:rsidR="6DF21FFB" w:rsidRDefault="6DF21FFB" w:rsidP="6DF21FFB">
      <w:pPr>
        <w:spacing w:after="0" w:line="360" w:lineRule="auto"/>
        <w:jc w:val="both"/>
        <w:rPr>
          <w:rFonts w:ascii="Arial" w:hAnsi="Arial" w:cs="Arial"/>
        </w:rPr>
      </w:pPr>
      <w:r w:rsidRPr="6DF21FFB">
        <w:rPr>
          <w:rFonts w:ascii="Arial" w:hAnsi="Arial" w:cs="Arial"/>
        </w:rPr>
        <w:t xml:space="preserve">     </w:t>
      </w:r>
      <w:r w:rsidRPr="6DF21FFB">
        <w:rPr>
          <w:rFonts w:ascii="Arial" w:hAnsi="Arial" w:cs="Arial"/>
          <w:b/>
          <w:bCs/>
        </w:rPr>
        <w:t xml:space="preserve">      Mancha-de-</w:t>
      </w:r>
      <w:proofErr w:type="spellStart"/>
      <w:r w:rsidRPr="6DF21FFB">
        <w:rPr>
          <w:rFonts w:ascii="Arial" w:hAnsi="Arial" w:cs="Arial"/>
          <w:b/>
          <w:bCs/>
        </w:rPr>
        <w:t>romularia</w:t>
      </w:r>
      <w:proofErr w:type="spellEnd"/>
    </w:p>
    <w:p w14:paraId="32912F50" w14:textId="64C866E1" w:rsidR="6DF21FFB" w:rsidRDefault="6DF21FFB" w:rsidP="6DF21FFB">
      <w:pPr>
        <w:spacing w:after="0" w:line="360" w:lineRule="auto"/>
        <w:jc w:val="both"/>
        <w:rPr>
          <w:rFonts w:ascii="Arial" w:hAnsi="Arial" w:cs="Arial"/>
          <w:b/>
          <w:bCs/>
        </w:rPr>
      </w:pPr>
    </w:p>
    <w:p w14:paraId="00AB6ABF" w14:textId="055C4335" w:rsidR="6DF21FFB" w:rsidRDefault="6DF21FFB" w:rsidP="6DF21FFB">
      <w:pPr>
        <w:spacing w:after="0" w:line="360" w:lineRule="auto"/>
        <w:jc w:val="both"/>
        <w:rPr>
          <w:rFonts w:ascii="Arial" w:hAnsi="Arial" w:cs="Arial"/>
        </w:rPr>
      </w:pPr>
      <w:r w:rsidRPr="6DF21FFB">
        <w:rPr>
          <w:rFonts w:ascii="Arial" w:hAnsi="Arial" w:cs="Arial"/>
        </w:rPr>
        <w:t xml:space="preserve">É uma doença causada pelo fungo </w:t>
      </w:r>
      <w:proofErr w:type="spellStart"/>
      <w:r w:rsidRPr="6DF21FFB">
        <w:rPr>
          <w:rFonts w:ascii="Arial" w:hAnsi="Arial" w:cs="Arial"/>
        </w:rPr>
        <w:t>romularia</w:t>
      </w:r>
      <w:proofErr w:type="spellEnd"/>
      <w:r w:rsidRPr="6DF21FFB">
        <w:rPr>
          <w:rFonts w:ascii="Arial" w:hAnsi="Arial" w:cs="Arial"/>
        </w:rPr>
        <w:t xml:space="preserve"> </w:t>
      </w:r>
      <w:proofErr w:type="spellStart"/>
      <w:r w:rsidRPr="6DF21FFB">
        <w:rPr>
          <w:rFonts w:ascii="Arial" w:hAnsi="Arial" w:cs="Arial"/>
        </w:rPr>
        <w:t>areola</w:t>
      </w:r>
      <w:proofErr w:type="spellEnd"/>
      <w:r w:rsidRPr="6DF21FFB">
        <w:rPr>
          <w:rFonts w:ascii="Arial" w:hAnsi="Arial" w:cs="Arial"/>
        </w:rPr>
        <w:t xml:space="preserve"> </w:t>
      </w:r>
      <w:proofErr w:type="spellStart"/>
      <w:r w:rsidRPr="6DF21FFB">
        <w:rPr>
          <w:rFonts w:ascii="Arial" w:hAnsi="Arial" w:cs="Arial"/>
        </w:rPr>
        <w:t>atk</w:t>
      </w:r>
      <w:proofErr w:type="spellEnd"/>
      <w:r w:rsidRPr="6DF21FFB">
        <w:rPr>
          <w:rFonts w:ascii="Arial" w:hAnsi="Arial" w:cs="Arial"/>
        </w:rPr>
        <w:t xml:space="preserve">, e atualmente é considerada a principal doença foliar do algodoeiro no cerrado em virtude das condições climáticas totalmente favorável ao patógeno. Em relação as condições climáticas favoráveis ao patógeno está a umidade relativa do ar elevada normalmente acima dos 85% além da alta pluviosidade e temperatura acima dos 25°-30°C. </w:t>
      </w:r>
    </w:p>
    <w:p w14:paraId="320568C1" w14:textId="2E778D0F" w:rsidR="6DF21FFB" w:rsidRDefault="6DF21FFB" w:rsidP="6DF21FFB">
      <w:pPr>
        <w:spacing w:after="0" w:line="360" w:lineRule="auto"/>
        <w:jc w:val="both"/>
        <w:rPr>
          <w:rFonts w:ascii="Arial" w:hAnsi="Arial" w:cs="Arial"/>
        </w:rPr>
      </w:pPr>
      <w:r w:rsidRPr="6DF21FFB">
        <w:rPr>
          <w:rFonts w:ascii="Arial" w:hAnsi="Arial" w:cs="Arial"/>
        </w:rPr>
        <w:t xml:space="preserve">    Uma das importantes precauções a serem tomadas para o controle da patógeno é a escolha por cultivares mais resistentes como o BRS 372 e o BRS 416.</w:t>
      </w:r>
    </w:p>
    <w:p w14:paraId="78A34E84" w14:textId="048DEDDD" w:rsidR="6DF21FFB" w:rsidRDefault="6DF21FFB" w:rsidP="6DF21FFB">
      <w:pPr>
        <w:spacing w:after="0" w:line="360" w:lineRule="auto"/>
        <w:jc w:val="both"/>
        <w:rPr>
          <w:rFonts w:ascii="Arial" w:hAnsi="Arial" w:cs="Arial"/>
        </w:rPr>
      </w:pPr>
    </w:p>
    <w:p w14:paraId="490DB6F6" w14:textId="2655C9F2" w:rsidR="6DF21FFB" w:rsidRDefault="6DF21FFB" w:rsidP="6DF21FFB">
      <w:pPr>
        <w:spacing w:after="0" w:line="360" w:lineRule="auto"/>
        <w:jc w:val="both"/>
        <w:rPr>
          <w:rFonts w:ascii="Arial" w:hAnsi="Arial" w:cs="Arial"/>
        </w:rPr>
      </w:pPr>
      <w:r w:rsidRPr="6DF21FFB">
        <w:rPr>
          <w:rFonts w:ascii="Arial" w:hAnsi="Arial" w:cs="Arial"/>
        </w:rPr>
        <w:t xml:space="preserve">         </w:t>
      </w:r>
      <w:proofErr w:type="spellStart"/>
      <w:r w:rsidRPr="6DF21FFB">
        <w:rPr>
          <w:rFonts w:ascii="Arial" w:hAnsi="Arial" w:cs="Arial"/>
          <w:b/>
          <w:bCs/>
        </w:rPr>
        <w:t>Romulose</w:t>
      </w:r>
      <w:proofErr w:type="spellEnd"/>
    </w:p>
    <w:p w14:paraId="3EFF1964" w14:textId="6F121E8E" w:rsidR="6DF21FFB" w:rsidRDefault="6DF21FFB" w:rsidP="6DF21FFB">
      <w:pPr>
        <w:spacing w:after="0" w:line="360" w:lineRule="auto"/>
        <w:jc w:val="both"/>
        <w:rPr>
          <w:rFonts w:ascii="Arial" w:hAnsi="Arial" w:cs="Arial"/>
          <w:b/>
          <w:bCs/>
        </w:rPr>
      </w:pPr>
    </w:p>
    <w:p w14:paraId="4EDC1417" w14:textId="339CC299" w:rsidR="6DF21FFB" w:rsidRDefault="6DF21FFB" w:rsidP="6DF21FFB">
      <w:pPr>
        <w:spacing w:after="0" w:line="360" w:lineRule="auto"/>
        <w:jc w:val="both"/>
        <w:rPr>
          <w:rFonts w:ascii="Arial" w:hAnsi="Arial" w:cs="Arial"/>
        </w:rPr>
      </w:pPr>
      <w:r w:rsidRPr="6DF21FFB">
        <w:rPr>
          <w:rFonts w:ascii="Arial" w:hAnsi="Arial" w:cs="Arial"/>
        </w:rPr>
        <w:t xml:space="preserve">A </w:t>
      </w:r>
      <w:proofErr w:type="spellStart"/>
      <w:r w:rsidRPr="6DF21FFB">
        <w:rPr>
          <w:rFonts w:ascii="Arial" w:hAnsi="Arial" w:cs="Arial"/>
        </w:rPr>
        <w:t>romulose</w:t>
      </w:r>
      <w:proofErr w:type="spellEnd"/>
      <w:r w:rsidRPr="6DF21FFB">
        <w:rPr>
          <w:rFonts w:ascii="Arial" w:hAnsi="Arial" w:cs="Arial"/>
        </w:rPr>
        <w:t xml:space="preserve"> tem como fungo causador o </w:t>
      </w:r>
      <w:proofErr w:type="spellStart"/>
      <w:r w:rsidRPr="6DF21FFB">
        <w:rPr>
          <w:rFonts w:ascii="Arial" w:hAnsi="Arial" w:cs="Arial"/>
        </w:rPr>
        <w:t>Colletotrichum</w:t>
      </w:r>
      <w:proofErr w:type="spellEnd"/>
      <w:r w:rsidRPr="6DF21FFB">
        <w:rPr>
          <w:rFonts w:ascii="Arial" w:hAnsi="Arial" w:cs="Arial"/>
        </w:rPr>
        <w:t xml:space="preserve"> </w:t>
      </w:r>
      <w:proofErr w:type="spellStart"/>
      <w:r w:rsidRPr="6DF21FFB">
        <w:rPr>
          <w:rFonts w:ascii="Arial" w:hAnsi="Arial" w:cs="Arial"/>
        </w:rPr>
        <w:t>gossypii</w:t>
      </w:r>
      <w:proofErr w:type="spellEnd"/>
      <w:r w:rsidRPr="6DF21FFB">
        <w:rPr>
          <w:rFonts w:ascii="Arial" w:hAnsi="Arial" w:cs="Arial"/>
        </w:rPr>
        <w:t xml:space="preserve"> var. </w:t>
      </w:r>
      <w:proofErr w:type="spellStart"/>
      <w:r w:rsidRPr="6DF21FFB">
        <w:rPr>
          <w:rFonts w:ascii="Arial" w:hAnsi="Arial" w:cs="Arial"/>
        </w:rPr>
        <w:t>Cephalosporioides</w:t>
      </w:r>
      <w:proofErr w:type="spellEnd"/>
      <w:r w:rsidRPr="6DF21FFB">
        <w:rPr>
          <w:rFonts w:ascii="Arial" w:hAnsi="Arial" w:cs="Arial"/>
        </w:rPr>
        <w:t xml:space="preserve"> que pode ser transmitido e transportado pelas sementes sendo essa a principal via de transmissão da doença a longa distância. No campo o </w:t>
      </w:r>
      <w:r w:rsidRPr="6DF21FFB">
        <w:rPr>
          <w:rFonts w:ascii="Arial" w:hAnsi="Arial" w:cs="Arial"/>
        </w:rPr>
        <w:lastRenderedPageBreak/>
        <w:t xml:space="preserve">patógeno pode sobreviver em restos culturais e a disseminação dos </w:t>
      </w:r>
      <w:proofErr w:type="spellStart"/>
      <w:r w:rsidRPr="6DF21FFB">
        <w:rPr>
          <w:rFonts w:ascii="Arial" w:hAnsi="Arial" w:cs="Arial"/>
        </w:rPr>
        <w:t>escoporos</w:t>
      </w:r>
      <w:proofErr w:type="spellEnd"/>
      <w:r w:rsidRPr="6DF21FFB">
        <w:rPr>
          <w:rFonts w:ascii="Arial" w:hAnsi="Arial" w:cs="Arial"/>
        </w:rPr>
        <w:t xml:space="preserve"> do fungo a curta distância ocorre por meio de respingos de água ou irrigação, além disso o patógeno possui como clima favorável a umidade relativa do ar elevada, geralmente acima dos 80% como também a ata pluviosidade e a temperatura entre 25° e 30°C. Os sintomas da doença se manifestam na planta em qualquer idade, preferencialmente em tecidos jovens. Inicialmente as lesões se </w:t>
      </w:r>
      <w:proofErr w:type="gramStart"/>
      <w:r w:rsidRPr="6DF21FFB">
        <w:rPr>
          <w:rFonts w:ascii="Arial" w:hAnsi="Arial" w:cs="Arial"/>
        </w:rPr>
        <w:t>caracterizam-se</w:t>
      </w:r>
      <w:proofErr w:type="gramEnd"/>
      <w:r w:rsidRPr="6DF21FFB">
        <w:rPr>
          <w:rFonts w:ascii="Arial" w:hAnsi="Arial" w:cs="Arial"/>
        </w:rPr>
        <w:t xml:space="preserve"> com o aparecimento de manchas arredondadas nas folhas jovens na forma de lesões necróticas, o fungo se instala no meristema apical da planta causando sua morte, a </w:t>
      </w:r>
      <w:proofErr w:type="spellStart"/>
      <w:r w:rsidRPr="6DF21FFB">
        <w:rPr>
          <w:rFonts w:ascii="Arial" w:hAnsi="Arial" w:cs="Arial"/>
        </w:rPr>
        <w:t>Romulose</w:t>
      </w:r>
      <w:proofErr w:type="spellEnd"/>
      <w:r w:rsidRPr="6DF21FFB">
        <w:rPr>
          <w:rFonts w:ascii="Arial" w:hAnsi="Arial" w:cs="Arial"/>
        </w:rPr>
        <w:t xml:space="preserve"> tardia que ocorre geralmente a partir da fase de florescimento, apresenta sintomas semelhantes ao </w:t>
      </w:r>
      <w:proofErr w:type="spellStart"/>
      <w:r w:rsidRPr="6DF21FFB">
        <w:rPr>
          <w:rFonts w:ascii="Arial" w:hAnsi="Arial" w:cs="Arial"/>
        </w:rPr>
        <w:t>soperbrotamento</w:t>
      </w:r>
      <w:proofErr w:type="spellEnd"/>
      <w:r w:rsidRPr="6DF21FFB">
        <w:rPr>
          <w:rFonts w:ascii="Arial" w:hAnsi="Arial" w:cs="Arial"/>
        </w:rPr>
        <w:t>, porém na maioria das vezes não afeta as estruturas reprodutivas e consequentemente não afetam a produção.</w:t>
      </w:r>
    </w:p>
    <w:p w14:paraId="3425AE76" w14:textId="2F3538F0" w:rsidR="6DF21FFB" w:rsidRDefault="6DF21FFB" w:rsidP="6DF21FFB">
      <w:pPr>
        <w:spacing w:after="0" w:line="360" w:lineRule="auto"/>
        <w:jc w:val="both"/>
        <w:rPr>
          <w:rFonts w:ascii="Arial" w:hAnsi="Arial" w:cs="Arial"/>
        </w:rPr>
      </w:pPr>
      <w:r w:rsidRPr="6DF21FFB">
        <w:rPr>
          <w:rFonts w:ascii="Arial" w:hAnsi="Arial" w:cs="Arial"/>
        </w:rPr>
        <w:t xml:space="preserve">    Existem cultivares moderadamente resistentes como é o caso do BRS 368 RF; BRS 370 RF; BRS 371 RF; BRS 293, porém existem também os cultivares mais suscetíveis ao patógeno exigindo assim maior monitoramento e cuidado nas fases de produção como é o caso do BRS 375; BRS 372; BRS 416.</w:t>
      </w:r>
    </w:p>
    <w:p w14:paraId="48CD5BC1" w14:textId="4851D030" w:rsidR="6DF21FFB" w:rsidRDefault="6DF21FFB" w:rsidP="6DF21FFB">
      <w:pPr>
        <w:spacing w:after="0" w:line="360" w:lineRule="auto"/>
        <w:jc w:val="both"/>
        <w:rPr>
          <w:rFonts w:ascii="Arial" w:hAnsi="Arial" w:cs="Arial"/>
        </w:rPr>
      </w:pPr>
    </w:p>
    <w:p w14:paraId="503947B4" w14:textId="493B8C49" w:rsidR="6DF21FFB" w:rsidRDefault="6DF21FFB" w:rsidP="6DF21FFB">
      <w:pPr>
        <w:spacing w:after="0" w:line="360" w:lineRule="auto"/>
        <w:jc w:val="both"/>
        <w:rPr>
          <w:rFonts w:ascii="Arial" w:hAnsi="Arial" w:cs="Arial"/>
          <w:b/>
          <w:bCs/>
        </w:rPr>
      </w:pPr>
      <w:r w:rsidRPr="6DF21FFB">
        <w:rPr>
          <w:rFonts w:ascii="Arial" w:hAnsi="Arial" w:cs="Arial"/>
        </w:rPr>
        <w:t xml:space="preserve">        </w:t>
      </w:r>
      <w:r w:rsidRPr="6DF21FFB">
        <w:rPr>
          <w:rFonts w:ascii="Arial" w:hAnsi="Arial" w:cs="Arial"/>
          <w:b/>
          <w:bCs/>
        </w:rPr>
        <w:t>Doença causada por bactéria</w:t>
      </w:r>
    </w:p>
    <w:p w14:paraId="613FDC06" w14:textId="7BFB820C" w:rsidR="6DF21FFB" w:rsidRDefault="6DF21FFB" w:rsidP="6DF21FFB">
      <w:pPr>
        <w:spacing w:after="0" w:line="360" w:lineRule="auto"/>
        <w:jc w:val="both"/>
        <w:rPr>
          <w:rFonts w:ascii="Arial" w:hAnsi="Arial" w:cs="Arial"/>
          <w:b/>
          <w:bCs/>
        </w:rPr>
      </w:pPr>
    </w:p>
    <w:p w14:paraId="78857E38" w14:textId="4517D0C4" w:rsidR="6DF21FFB" w:rsidRDefault="6DF21FFB" w:rsidP="6DF21FFB">
      <w:pPr>
        <w:spacing w:after="0" w:line="360" w:lineRule="auto"/>
        <w:jc w:val="both"/>
        <w:rPr>
          <w:rFonts w:ascii="Arial" w:hAnsi="Arial" w:cs="Arial"/>
          <w:b/>
          <w:bCs/>
        </w:rPr>
      </w:pPr>
      <w:r w:rsidRPr="6DF21FFB">
        <w:rPr>
          <w:rFonts w:ascii="Arial" w:hAnsi="Arial" w:cs="Arial"/>
        </w:rPr>
        <w:t xml:space="preserve">A doença causada por bactérias mais frequente no dia-a-dia dos </w:t>
      </w:r>
      <w:proofErr w:type="spellStart"/>
      <w:r w:rsidRPr="6DF21FFB">
        <w:rPr>
          <w:rFonts w:ascii="Arial" w:hAnsi="Arial" w:cs="Arial"/>
        </w:rPr>
        <w:t>coticultores</w:t>
      </w:r>
      <w:proofErr w:type="spellEnd"/>
      <w:r w:rsidRPr="6DF21FFB">
        <w:rPr>
          <w:rFonts w:ascii="Arial" w:hAnsi="Arial" w:cs="Arial"/>
        </w:rPr>
        <w:t xml:space="preserve"> é a Mancha-angula ou Bacteriose que é uma das principais doenças que incidem sobre a cultura do algodoeiro no cerrado brasileiro e possui como bactéria causadora a </w:t>
      </w:r>
      <w:proofErr w:type="spellStart"/>
      <w:r w:rsidRPr="6DF21FFB">
        <w:rPr>
          <w:rFonts w:ascii="Arial" w:hAnsi="Arial" w:cs="Arial"/>
        </w:rPr>
        <w:t>Xanthomona</w:t>
      </w:r>
      <w:proofErr w:type="spellEnd"/>
      <w:r w:rsidRPr="6DF21FFB">
        <w:rPr>
          <w:rFonts w:ascii="Arial" w:hAnsi="Arial" w:cs="Arial"/>
        </w:rPr>
        <w:t xml:space="preserve"> </w:t>
      </w:r>
      <w:proofErr w:type="spellStart"/>
      <w:r w:rsidRPr="6DF21FFB">
        <w:rPr>
          <w:rFonts w:ascii="Arial" w:hAnsi="Arial" w:cs="Arial"/>
        </w:rPr>
        <w:t>Axonopodis</w:t>
      </w:r>
      <w:proofErr w:type="spellEnd"/>
      <w:r w:rsidRPr="6DF21FFB">
        <w:rPr>
          <w:rFonts w:ascii="Arial" w:hAnsi="Arial" w:cs="Arial"/>
        </w:rPr>
        <w:t xml:space="preserve"> </w:t>
      </w:r>
      <w:proofErr w:type="spellStart"/>
      <w:r w:rsidRPr="6DF21FFB">
        <w:rPr>
          <w:rFonts w:ascii="Arial" w:hAnsi="Arial" w:cs="Arial"/>
        </w:rPr>
        <w:t>pv</w:t>
      </w:r>
      <w:proofErr w:type="spellEnd"/>
      <w:r w:rsidRPr="6DF21FFB">
        <w:rPr>
          <w:rFonts w:ascii="Arial" w:hAnsi="Arial" w:cs="Arial"/>
        </w:rPr>
        <w:t xml:space="preserve"> </w:t>
      </w:r>
      <w:proofErr w:type="spellStart"/>
      <w:proofErr w:type="gramStart"/>
      <w:r w:rsidRPr="6DF21FFB">
        <w:rPr>
          <w:rFonts w:ascii="Arial" w:hAnsi="Arial" w:cs="Arial"/>
        </w:rPr>
        <w:t>malvecearum</w:t>
      </w:r>
      <w:proofErr w:type="spellEnd"/>
      <w:r w:rsidRPr="6DF21FFB">
        <w:rPr>
          <w:rFonts w:ascii="Arial" w:hAnsi="Arial" w:cs="Arial"/>
        </w:rPr>
        <w:t xml:space="preserve"> .</w:t>
      </w:r>
      <w:proofErr w:type="gramEnd"/>
      <w:r w:rsidRPr="6DF21FFB">
        <w:rPr>
          <w:rFonts w:ascii="Arial" w:hAnsi="Arial" w:cs="Arial"/>
        </w:rPr>
        <w:t xml:space="preserve"> Atualmente existem 20 raças fisiológicas da bactéria das quais sete já foram identificadas no Brasil (raças 3, 7, 8, 10, 13, 18 e 19) sendo as raças 13 e 18 as mais agressivas.</w:t>
      </w:r>
    </w:p>
    <w:p w14:paraId="40D195D9" w14:textId="77AC3426" w:rsidR="6DF21FFB" w:rsidRDefault="6DF21FFB" w:rsidP="6DF21FFB">
      <w:pPr>
        <w:spacing w:after="0" w:line="360" w:lineRule="auto"/>
        <w:jc w:val="both"/>
        <w:rPr>
          <w:rFonts w:ascii="Arial" w:hAnsi="Arial" w:cs="Arial"/>
        </w:rPr>
      </w:pPr>
      <w:r w:rsidRPr="6DF21FFB">
        <w:rPr>
          <w:rFonts w:ascii="Arial" w:hAnsi="Arial" w:cs="Arial"/>
        </w:rPr>
        <w:t xml:space="preserve">      Os sintomas causados pelo patógeno acorrem principalmente nas folhas na forma de lesões angulosas, essas lesões inicialmente possuem coloração verde de aspecto oleoso posteriormente de coloração parda e necrosada e com o tempo pode ocorrer a coalescência das lesões e rasgadura do limbo foliar. Podem também ser observadas lesões de coloração parda ao longo das nervuras principais. Já nas maçãs os sintomas apresentam-se em formas arredondadas e irregulares, essas lesões são frequentemente invadidas por fungos causadores de podridão, principalmente pelo fungo </w:t>
      </w:r>
      <w:proofErr w:type="spellStart"/>
      <w:r w:rsidRPr="6DF21FFB">
        <w:rPr>
          <w:rFonts w:ascii="Arial" w:hAnsi="Arial" w:cs="Arial"/>
        </w:rPr>
        <w:t>Colletotrichum</w:t>
      </w:r>
      <w:proofErr w:type="spellEnd"/>
      <w:r w:rsidRPr="6DF21FFB">
        <w:rPr>
          <w:rFonts w:ascii="Arial" w:hAnsi="Arial" w:cs="Arial"/>
        </w:rPr>
        <w:t xml:space="preserve"> </w:t>
      </w:r>
      <w:proofErr w:type="spellStart"/>
      <w:r w:rsidRPr="6DF21FFB">
        <w:rPr>
          <w:rFonts w:ascii="Arial" w:hAnsi="Arial" w:cs="Arial"/>
        </w:rPr>
        <w:t>gossypii</w:t>
      </w:r>
      <w:proofErr w:type="spellEnd"/>
      <w:r w:rsidRPr="6DF21FFB">
        <w:rPr>
          <w:rFonts w:ascii="Arial" w:hAnsi="Arial" w:cs="Arial"/>
        </w:rPr>
        <w:t xml:space="preserve"> contribuindo essa associação para a completa destruição do produto final. Com relação ao clima favorável para a proliferação da doença, a alta umidade e os ventos fortes além da temperatura noturna se mostrar baixa e a diurna alta e os cultivos adensados são fatores altamente favoráveis a manifestação de sintomas até mesmo em variedades consideradas geneticamente mais resistentes. As variedades recomendadas são BRS 369 RF; BRS 368 RF; BRS </w:t>
      </w:r>
      <w:r w:rsidRPr="6DF21FFB">
        <w:rPr>
          <w:rFonts w:ascii="Arial" w:hAnsi="Arial" w:cs="Arial"/>
        </w:rPr>
        <w:lastRenderedPageBreak/>
        <w:t>370 RF; BRS 371 RF; BRS 430 B2RF; BRS 432 B2RF, o controle químico, a adubação equilibrada e o uso adequado de reguladores de crescimento são uma das práticas de controle a serem adotadas além da rotação de culturas e a destruição dos restos culturais.</w:t>
      </w:r>
    </w:p>
    <w:p w14:paraId="5FF4F302" w14:textId="189F2DAA" w:rsidR="6DF21FFB" w:rsidRDefault="6DF21FFB" w:rsidP="6DF21FFB">
      <w:pPr>
        <w:spacing w:after="0" w:line="360" w:lineRule="auto"/>
        <w:jc w:val="both"/>
        <w:rPr>
          <w:rFonts w:ascii="Arial" w:hAnsi="Arial" w:cs="Arial"/>
        </w:rPr>
      </w:pPr>
    </w:p>
    <w:p w14:paraId="52F063C4" w14:textId="0C69AE53" w:rsidR="6DF21FFB" w:rsidRDefault="6DF21FFB" w:rsidP="6DF21FFB">
      <w:pPr>
        <w:spacing w:after="0" w:line="360" w:lineRule="auto"/>
        <w:jc w:val="both"/>
        <w:rPr>
          <w:rFonts w:ascii="Arial" w:hAnsi="Arial" w:cs="Arial"/>
        </w:rPr>
      </w:pPr>
      <w:r w:rsidRPr="6DF21FFB">
        <w:rPr>
          <w:rFonts w:ascii="Arial" w:hAnsi="Arial" w:cs="Arial"/>
        </w:rPr>
        <w:t xml:space="preserve">           </w:t>
      </w:r>
      <w:r w:rsidRPr="6DF21FFB">
        <w:rPr>
          <w:rFonts w:ascii="Arial" w:hAnsi="Arial" w:cs="Arial"/>
          <w:b/>
          <w:bCs/>
        </w:rPr>
        <w:t>Doenças causadas por vírus</w:t>
      </w:r>
    </w:p>
    <w:p w14:paraId="590871E2" w14:textId="52502D58" w:rsidR="6DF21FFB" w:rsidRDefault="6DF21FFB" w:rsidP="6DF21FFB">
      <w:pPr>
        <w:spacing w:after="0" w:line="360" w:lineRule="auto"/>
        <w:jc w:val="both"/>
        <w:rPr>
          <w:rFonts w:ascii="Arial" w:hAnsi="Arial" w:cs="Arial"/>
          <w:b/>
          <w:bCs/>
        </w:rPr>
      </w:pPr>
    </w:p>
    <w:p w14:paraId="128A8D7A" w14:textId="6BCC78A4" w:rsidR="6DF21FFB" w:rsidRDefault="6DF21FFB" w:rsidP="6DF21FFB">
      <w:pPr>
        <w:spacing w:after="0" w:line="360" w:lineRule="auto"/>
        <w:jc w:val="both"/>
        <w:rPr>
          <w:rFonts w:ascii="Verdana" w:eastAsia="Verdana" w:hAnsi="Verdana" w:cs="Verdana"/>
          <w:color w:val="000000" w:themeColor="text1"/>
          <w:sz w:val="23"/>
          <w:szCs w:val="23"/>
        </w:rPr>
      </w:pPr>
      <w:r w:rsidRPr="6DF21FFB">
        <w:rPr>
          <w:rFonts w:ascii="Arial" w:hAnsi="Arial" w:cs="Arial"/>
        </w:rPr>
        <w:t xml:space="preserve">As doenças do algodoeiro causadas por vírus são basicamente a Doença-azul ou Mosaico-das-nervuras-do-algodoeiro, o Mosaico-comum e também o popularmente chamado Vermelhão. No Brasil a Doença-azul foi constatada pela primeira vez em 1937, já em 1962-1963 foi detectado uma estirpe mais agressiva denominada ribeirão bonito com potencial altamente destrutivo que possui como agente causal o vírus </w:t>
      </w:r>
      <w:proofErr w:type="spellStart"/>
      <w:r w:rsidRPr="6DF21FFB">
        <w:rPr>
          <w:rFonts w:ascii="Arial" w:hAnsi="Arial" w:cs="Arial"/>
        </w:rPr>
        <w:t>Cotton</w:t>
      </w:r>
      <w:proofErr w:type="spellEnd"/>
      <w:r w:rsidRPr="6DF21FFB">
        <w:rPr>
          <w:rFonts w:ascii="Arial" w:hAnsi="Arial" w:cs="Arial"/>
        </w:rPr>
        <w:t xml:space="preserve"> </w:t>
      </w:r>
      <w:proofErr w:type="spellStart"/>
      <w:r w:rsidRPr="6DF21FFB">
        <w:rPr>
          <w:rFonts w:ascii="Arial" w:hAnsi="Arial" w:cs="Arial"/>
        </w:rPr>
        <w:t>leafroll</w:t>
      </w:r>
      <w:proofErr w:type="spellEnd"/>
      <w:r w:rsidRPr="6DF21FFB">
        <w:rPr>
          <w:rFonts w:ascii="Arial" w:hAnsi="Arial" w:cs="Arial"/>
        </w:rPr>
        <w:t xml:space="preserve"> </w:t>
      </w:r>
      <w:proofErr w:type="spellStart"/>
      <w:r w:rsidRPr="6DF21FFB">
        <w:rPr>
          <w:rFonts w:ascii="Arial" w:hAnsi="Arial" w:cs="Arial"/>
        </w:rPr>
        <w:t>dwarf</w:t>
      </w:r>
      <w:proofErr w:type="spellEnd"/>
      <w:r w:rsidRPr="6DF21FFB">
        <w:rPr>
          <w:rFonts w:ascii="Arial" w:hAnsi="Arial" w:cs="Arial"/>
        </w:rPr>
        <w:t xml:space="preserve"> que é a virose mais importante do algodoeiro no Brasil, o vírus é transmitido para as plantas do algodoeiro através do pulgão </w:t>
      </w:r>
      <w:proofErr w:type="spellStart"/>
      <w:r w:rsidRPr="6DF21FFB">
        <w:rPr>
          <w:rFonts w:ascii="Arial" w:hAnsi="Arial" w:cs="Arial"/>
        </w:rPr>
        <w:t>Aphis</w:t>
      </w:r>
      <w:proofErr w:type="spellEnd"/>
      <w:r w:rsidRPr="6DF21FFB">
        <w:rPr>
          <w:rFonts w:ascii="Arial" w:hAnsi="Arial" w:cs="Arial"/>
        </w:rPr>
        <w:t xml:space="preserve"> </w:t>
      </w:r>
      <w:proofErr w:type="spellStart"/>
      <w:r w:rsidRPr="6DF21FFB">
        <w:rPr>
          <w:rFonts w:ascii="Arial" w:hAnsi="Arial" w:cs="Arial"/>
        </w:rPr>
        <w:t>gossypii</w:t>
      </w:r>
      <w:proofErr w:type="spellEnd"/>
      <w:r w:rsidRPr="6DF21FFB">
        <w:rPr>
          <w:rFonts w:ascii="Arial" w:hAnsi="Arial" w:cs="Arial"/>
        </w:rPr>
        <w:t xml:space="preserve"> e os sintomas se caracterizam pelo encurtamento dos entrenós ( o que acarreta a redução do porte da planta ) e as folhas atacadas apresentam uma coloração verde escura e azulada, com amarelecimento ao longo das nervuras, rugosidade e enrolamento dos bordos.</w:t>
      </w:r>
    </w:p>
    <w:p w14:paraId="445F38FB" w14:textId="566B03FE" w:rsidR="6DF21FFB" w:rsidRDefault="6DF21FFB" w:rsidP="6DF21FFB">
      <w:pPr>
        <w:spacing w:after="0" w:line="360" w:lineRule="auto"/>
        <w:jc w:val="both"/>
        <w:rPr>
          <w:rFonts w:ascii="Arial" w:hAnsi="Arial" w:cs="Arial"/>
        </w:rPr>
      </w:pPr>
      <w:r w:rsidRPr="6DF21FFB">
        <w:rPr>
          <w:rFonts w:ascii="Arial" w:hAnsi="Arial" w:cs="Arial"/>
        </w:rPr>
        <w:t xml:space="preserve">     Para o controle químico do pulgão </w:t>
      </w:r>
      <w:proofErr w:type="spellStart"/>
      <w:r w:rsidRPr="6DF21FFB">
        <w:rPr>
          <w:rFonts w:ascii="Arial" w:hAnsi="Arial" w:cs="Arial"/>
        </w:rPr>
        <w:t>Aphis</w:t>
      </w:r>
      <w:proofErr w:type="spellEnd"/>
      <w:r w:rsidRPr="6DF21FFB">
        <w:rPr>
          <w:rFonts w:ascii="Arial" w:hAnsi="Arial" w:cs="Arial"/>
        </w:rPr>
        <w:t xml:space="preserve"> </w:t>
      </w:r>
      <w:proofErr w:type="spellStart"/>
      <w:r w:rsidRPr="6DF21FFB">
        <w:rPr>
          <w:rFonts w:ascii="Arial" w:hAnsi="Arial" w:cs="Arial"/>
        </w:rPr>
        <w:t>gossypii</w:t>
      </w:r>
      <w:proofErr w:type="spellEnd"/>
      <w:r w:rsidRPr="6DF21FFB">
        <w:rPr>
          <w:rFonts w:ascii="Arial" w:hAnsi="Arial" w:cs="Arial"/>
        </w:rPr>
        <w:t xml:space="preserve"> recomenda-se para cultivares suscetíveis 5% a 10% de plantas com colônias e para cultivares resistentes 60% a 70% além da eliminação das plantas doentes e dos hospedeiros alternativos como a </w:t>
      </w:r>
      <w:proofErr w:type="spellStart"/>
      <w:r w:rsidRPr="6DF21FFB">
        <w:rPr>
          <w:rFonts w:ascii="Arial" w:hAnsi="Arial" w:cs="Arial"/>
        </w:rPr>
        <w:t>trapoeraba</w:t>
      </w:r>
      <w:proofErr w:type="spellEnd"/>
      <w:r w:rsidRPr="6DF21FFB">
        <w:rPr>
          <w:rFonts w:ascii="Arial" w:hAnsi="Arial" w:cs="Arial"/>
        </w:rPr>
        <w:t xml:space="preserve"> e Malva </w:t>
      </w:r>
      <w:proofErr w:type="spellStart"/>
      <w:r w:rsidRPr="6DF21FFB">
        <w:rPr>
          <w:rFonts w:ascii="Arial" w:hAnsi="Arial" w:cs="Arial"/>
        </w:rPr>
        <w:t>parviflora</w:t>
      </w:r>
      <w:proofErr w:type="spellEnd"/>
      <w:r w:rsidRPr="6DF21FFB">
        <w:rPr>
          <w:rFonts w:ascii="Arial" w:hAnsi="Arial" w:cs="Arial"/>
        </w:rPr>
        <w:t xml:space="preserve"> L. Os cultivares resistentes são o BRS 433 FL B2RF; BRS 372; BRS 416.</w:t>
      </w:r>
    </w:p>
    <w:p w14:paraId="0469B520" w14:textId="055ED235" w:rsidR="6DF21FFB" w:rsidRDefault="6DF21FFB" w:rsidP="6DF21FFB">
      <w:pPr>
        <w:spacing w:after="0" w:line="360" w:lineRule="auto"/>
        <w:jc w:val="both"/>
        <w:rPr>
          <w:rFonts w:ascii="Arial" w:hAnsi="Arial" w:cs="Arial"/>
        </w:rPr>
      </w:pPr>
      <w:r w:rsidRPr="6DF21FFB">
        <w:rPr>
          <w:rFonts w:ascii="Arial" w:hAnsi="Arial" w:cs="Arial"/>
        </w:rPr>
        <w:t xml:space="preserve">        Outra doença bastante presente na maioria das culturas e que causa dor de cabeças nos produtores é a chamada Mosaico-comum, sua ocorrência foi constatada nas principais regiões produtoras de algodão e a sua alta incidência pode acarretar na perda de até 50% da produtividade do algodoeiro. É importante ressaltar que o mosaico-comum ao contrário da doença-azul não é transmitido de planta a planta do algodoeiro, más apenas de hospedeiros alternativos para o algodoeiro, o que tem uma importância epidemiológica muito grande pois é uma doença que progride apenas com base no inoculo primário e a incidência do mosaico-comum no cerrado brasileiro normalmente não passa dos 3%. O causador é o </w:t>
      </w:r>
      <w:proofErr w:type="spellStart"/>
      <w:r w:rsidRPr="6DF21FFB">
        <w:rPr>
          <w:rFonts w:ascii="Arial" w:hAnsi="Arial" w:cs="Arial"/>
        </w:rPr>
        <w:t>virus</w:t>
      </w:r>
      <w:proofErr w:type="spellEnd"/>
      <w:r w:rsidRPr="6DF21FFB">
        <w:rPr>
          <w:rFonts w:ascii="Arial" w:hAnsi="Arial" w:cs="Arial"/>
        </w:rPr>
        <w:t xml:space="preserve"> </w:t>
      </w:r>
      <w:proofErr w:type="spellStart"/>
      <w:r w:rsidRPr="6DF21FFB">
        <w:rPr>
          <w:rFonts w:ascii="Arial" w:hAnsi="Arial" w:cs="Arial"/>
        </w:rPr>
        <w:t>mosaic</w:t>
      </w:r>
      <w:proofErr w:type="spellEnd"/>
      <w:r w:rsidRPr="6DF21FFB">
        <w:rPr>
          <w:rFonts w:ascii="Arial" w:hAnsi="Arial" w:cs="Arial"/>
        </w:rPr>
        <w:t xml:space="preserve"> </w:t>
      </w:r>
      <w:proofErr w:type="spellStart"/>
      <w:r w:rsidRPr="6DF21FFB">
        <w:rPr>
          <w:rFonts w:ascii="Arial" w:hAnsi="Arial" w:cs="Arial"/>
        </w:rPr>
        <w:t>virbotilus</w:t>
      </w:r>
      <w:proofErr w:type="spellEnd"/>
      <w:r w:rsidRPr="6DF21FFB">
        <w:rPr>
          <w:rFonts w:ascii="Arial" w:hAnsi="Arial" w:cs="Arial"/>
        </w:rPr>
        <w:t xml:space="preserve"> o qual é transmitido pela mosca branca </w:t>
      </w:r>
      <w:proofErr w:type="gramStart"/>
      <w:r w:rsidRPr="6DF21FFB">
        <w:rPr>
          <w:rFonts w:ascii="Arial" w:hAnsi="Arial" w:cs="Arial"/>
        </w:rPr>
        <w:t xml:space="preserve">( </w:t>
      </w:r>
      <w:proofErr w:type="spellStart"/>
      <w:r w:rsidRPr="6DF21FFB">
        <w:rPr>
          <w:rFonts w:ascii="Arial" w:hAnsi="Arial" w:cs="Arial"/>
        </w:rPr>
        <w:t>Bemisia</w:t>
      </w:r>
      <w:proofErr w:type="spellEnd"/>
      <w:proofErr w:type="gramEnd"/>
      <w:r w:rsidRPr="6DF21FFB">
        <w:rPr>
          <w:rFonts w:ascii="Arial" w:hAnsi="Arial" w:cs="Arial"/>
        </w:rPr>
        <w:t xml:space="preserve"> </w:t>
      </w:r>
      <w:proofErr w:type="spellStart"/>
      <w:r w:rsidRPr="6DF21FFB">
        <w:rPr>
          <w:rFonts w:ascii="Arial" w:hAnsi="Arial" w:cs="Arial"/>
        </w:rPr>
        <w:t>Tabaci</w:t>
      </w:r>
      <w:proofErr w:type="spellEnd"/>
      <w:r w:rsidRPr="6DF21FFB">
        <w:rPr>
          <w:rFonts w:ascii="Arial" w:hAnsi="Arial" w:cs="Arial"/>
        </w:rPr>
        <w:t>).</w:t>
      </w:r>
    </w:p>
    <w:p w14:paraId="5B0F7AB7" w14:textId="744040A6" w:rsidR="6DF21FFB" w:rsidRDefault="6DF21FFB" w:rsidP="6DF21FFB">
      <w:pPr>
        <w:spacing w:after="0" w:line="360" w:lineRule="auto"/>
        <w:jc w:val="both"/>
        <w:rPr>
          <w:rFonts w:ascii="Arial" w:hAnsi="Arial" w:cs="Arial"/>
        </w:rPr>
      </w:pPr>
      <w:r w:rsidRPr="6DF21FFB">
        <w:rPr>
          <w:rFonts w:ascii="Arial" w:hAnsi="Arial" w:cs="Arial"/>
        </w:rPr>
        <w:t xml:space="preserve">    Os principais sintomas são manchas cloróticas de coloração amarela que inicialmente são isoladas no limbo foliar e a medida que a planta se desenvolve essas manchas se tornam avermelhadas, uma questão que é importante ressaltar é o fato de o mosaico-comum não ser transmitido por sementes e as medidas de controle são a </w:t>
      </w:r>
      <w:r w:rsidRPr="6DF21FFB">
        <w:rPr>
          <w:rFonts w:ascii="Arial" w:hAnsi="Arial" w:cs="Arial"/>
        </w:rPr>
        <w:lastRenderedPageBreak/>
        <w:t xml:space="preserve">erradicação das plantas doentes e dos hospedeiros alternativos, além do controle químico da </w:t>
      </w:r>
      <w:proofErr w:type="spellStart"/>
      <w:r w:rsidRPr="6DF21FFB">
        <w:rPr>
          <w:rFonts w:ascii="Arial" w:hAnsi="Arial" w:cs="Arial"/>
        </w:rPr>
        <w:t>mosca-branca</w:t>
      </w:r>
      <w:proofErr w:type="spellEnd"/>
      <w:r w:rsidRPr="6DF21FFB">
        <w:rPr>
          <w:rFonts w:ascii="Arial" w:hAnsi="Arial" w:cs="Arial"/>
        </w:rPr>
        <w:t xml:space="preserve"> </w:t>
      </w:r>
    </w:p>
    <w:p w14:paraId="2278419D" w14:textId="3BE94AE5" w:rsidR="6DF21FFB" w:rsidRDefault="6DF21FFB" w:rsidP="6DF21FFB">
      <w:pPr>
        <w:spacing w:after="0" w:line="360" w:lineRule="auto"/>
        <w:jc w:val="both"/>
        <w:rPr>
          <w:rFonts w:ascii="Arial" w:hAnsi="Arial" w:cs="Arial"/>
          <w:b/>
          <w:bCs/>
        </w:rPr>
      </w:pPr>
    </w:p>
    <w:p w14:paraId="6DE41AC9" w14:textId="5A97E161" w:rsidR="6DF21FFB" w:rsidRDefault="6DF21FFB" w:rsidP="6DF21FFB">
      <w:pPr>
        <w:spacing w:after="0" w:line="360" w:lineRule="auto"/>
        <w:jc w:val="both"/>
        <w:rPr>
          <w:rFonts w:ascii="Arial" w:hAnsi="Arial" w:cs="Arial"/>
          <w:b/>
          <w:bCs/>
        </w:rPr>
      </w:pPr>
    </w:p>
    <w:p w14:paraId="37D82E34" w14:textId="0EE3BC85" w:rsidR="6DF21FFB" w:rsidRDefault="6DF21FFB" w:rsidP="6DF21FFB">
      <w:pPr>
        <w:spacing w:after="0" w:line="360" w:lineRule="auto"/>
        <w:jc w:val="both"/>
        <w:rPr>
          <w:rFonts w:ascii="Arial" w:hAnsi="Arial" w:cs="Arial"/>
          <w:b/>
          <w:bCs/>
        </w:rPr>
      </w:pPr>
    </w:p>
    <w:p w14:paraId="5AC4AE55" w14:textId="1FADF5FE" w:rsidR="6DF21FFB" w:rsidRDefault="32BD9750" w:rsidP="32BD9750">
      <w:pPr>
        <w:spacing w:after="0" w:line="360" w:lineRule="auto"/>
        <w:jc w:val="both"/>
        <w:rPr>
          <w:rFonts w:ascii="Arial" w:hAnsi="Arial" w:cs="Arial"/>
          <w:b/>
          <w:bCs/>
        </w:rPr>
      </w:pPr>
      <w:r w:rsidRPr="32BD9750">
        <w:rPr>
          <w:rFonts w:ascii="Arial" w:hAnsi="Arial" w:cs="Arial"/>
          <w:b/>
          <w:bCs/>
        </w:rPr>
        <w:t xml:space="preserve">                       Ciclo Fenológico do algodão</w:t>
      </w:r>
    </w:p>
    <w:p w14:paraId="05AB6DA5" w14:textId="63EEDA4D" w:rsidR="00BA5190" w:rsidRPr="00CE3B67" w:rsidRDefault="00BA5190" w:rsidP="32BD9750">
      <w:pPr>
        <w:spacing w:after="0" w:line="360" w:lineRule="auto"/>
        <w:jc w:val="both"/>
        <w:rPr>
          <w:rFonts w:ascii="Arial" w:hAnsi="Arial" w:cs="Arial"/>
          <w:b/>
          <w:bCs/>
        </w:rPr>
      </w:pPr>
    </w:p>
    <w:p w14:paraId="189D97E6" w14:textId="47E03ECB" w:rsidR="00BA5190" w:rsidRPr="00CE3B67" w:rsidRDefault="32BD9750" w:rsidP="32BD9750">
      <w:pPr>
        <w:spacing w:after="0" w:line="360" w:lineRule="auto"/>
        <w:jc w:val="both"/>
        <w:rPr>
          <w:rFonts w:ascii="Arial" w:hAnsi="Arial" w:cs="Arial"/>
        </w:rPr>
      </w:pPr>
      <w:r w:rsidRPr="32BD9750">
        <w:rPr>
          <w:rFonts w:ascii="Arial" w:hAnsi="Arial" w:cs="Arial"/>
        </w:rPr>
        <w:t xml:space="preserve">A fenologia da cultura estudada (algodão) é definida de acordo com a cultivar a ser semeada, que são classificadas como </w:t>
      </w:r>
      <w:r w:rsidRPr="32BD9750">
        <w:rPr>
          <w:rFonts w:ascii="Arial" w:hAnsi="Arial" w:cs="Arial"/>
          <w:i/>
          <w:iCs/>
        </w:rPr>
        <w:t xml:space="preserve">ciclo tardio, ciclo médio e ciclo precoce. </w:t>
      </w:r>
      <w:r w:rsidRPr="32BD9750">
        <w:rPr>
          <w:rFonts w:ascii="Arial" w:hAnsi="Arial" w:cs="Arial"/>
        </w:rPr>
        <w:t>Vale ressaltar que estudos em relação a variedade de cultivares ( principalmente no cerrado e nordeste brasileiro ) vem sendo realizado com grande eficiência e seriedade desde meados da década de 90 pela Empresa Brasileira De Pesquisa Agropecuária ( Embrapa ), onde são efetuadas pesquisas para produção de sementes que possam ser semeadas de maneira mais eficiente em determinadas região, levando em consideração o clima; tipo de solo; umidade relativa; precipitações pluviométricas e a população de pragas e doenças que são determinantes quando se pensa em qualidade e quantidade.</w:t>
      </w:r>
    </w:p>
    <w:p w14:paraId="785B0B94" w14:textId="6A405C05" w:rsidR="00BA5190" w:rsidRPr="00CE3B67" w:rsidRDefault="32BD9750" w:rsidP="32BD9750">
      <w:pPr>
        <w:spacing w:after="0" w:line="360" w:lineRule="auto"/>
        <w:jc w:val="both"/>
        <w:rPr>
          <w:rFonts w:ascii="Arial" w:hAnsi="Arial" w:cs="Arial"/>
        </w:rPr>
      </w:pPr>
      <w:r w:rsidRPr="32BD9750">
        <w:rPr>
          <w:rFonts w:ascii="Arial" w:hAnsi="Arial" w:cs="Arial"/>
        </w:rPr>
        <w:t xml:space="preserve">     Existem também algumas características utilizadas pelo produtor na tomada de decisão sobre qual cultivar será utilizada em determinada semeadura. Além do potencial produtivo, porcentagem da fibra e a adaptação da mesma em sua região, existem também os seguintes fatores que são ciclo fenológico; tecnologia de transgenia; resistência a doenças e nematoides e comprimento da fibra.</w:t>
      </w:r>
    </w:p>
    <w:p w14:paraId="1AEFACD9" w14:textId="6C8FB6E1" w:rsidR="00BA5190" w:rsidRPr="00CE3B67" w:rsidRDefault="00BA5190" w:rsidP="32BD9750">
      <w:pPr>
        <w:spacing w:after="0" w:line="360" w:lineRule="auto"/>
        <w:jc w:val="both"/>
        <w:rPr>
          <w:rFonts w:ascii="Arial" w:hAnsi="Arial" w:cs="Arial"/>
        </w:rPr>
      </w:pPr>
    </w:p>
    <w:p w14:paraId="1A556882" w14:textId="7797E59B" w:rsidR="00BA5190" w:rsidRPr="00CE3B67" w:rsidRDefault="32BD9750" w:rsidP="32BD9750">
      <w:pPr>
        <w:spacing w:after="0" w:line="360" w:lineRule="auto"/>
        <w:jc w:val="both"/>
        <w:rPr>
          <w:rFonts w:ascii="Arial" w:hAnsi="Arial" w:cs="Arial"/>
        </w:rPr>
      </w:pPr>
      <w:r w:rsidRPr="32BD9750">
        <w:rPr>
          <w:rFonts w:ascii="Arial" w:hAnsi="Arial" w:cs="Arial"/>
        </w:rPr>
        <w:t xml:space="preserve">      </w:t>
      </w:r>
      <w:r w:rsidRPr="32BD9750">
        <w:rPr>
          <w:rFonts w:ascii="Arial" w:hAnsi="Arial" w:cs="Arial"/>
          <w:b/>
          <w:bCs/>
        </w:rPr>
        <w:t>Ciclo tardio</w:t>
      </w:r>
    </w:p>
    <w:p w14:paraId="761630D7" w14:textId="4C185D92" w:rsidR="00BA5190" w:rsidRPr="00CE3B67" w:rsidRDefault="00BA5190" w:rsidP="32BD9750">
      <w:pPr>
        <w:spacing w:after="0" w:line="360" w:lineRule="auto"/>
        <w:jc w:val="both"/>
        <w:rPr>
          <w:rFonts w:ascii="Arial" w:hAnsi="Arial" w:cs="Arial"/>
          <w:b/>
          <w:bCs/>
        </w:rPr>
      </w:pPr>
    </w:p>
    <w:p w14:paraId="5C96989C" w14:textId="2CA258E2" w:rsidR="00BA5190" w:rsidRPr="00CE3B67" w:rsidRDefault="32BD9750" w:rsidP="32BD9750">
      <w:pPr>
        <w:spacing w:after="0" w:line="360" w:lineRule="auto"/>
        <w:jc w:val="both"/>
        <w:rPr>
          <w:rFonts w:ascii="Arial" w:hAnsi="Arial" w:cs="Arial"/>
        </w:rPr>
      </w:pPr>
      <w:r w:rsidRPr="32BD9750">
        <w:rPr>
          <w:rFonts w:ascii="Arial" w:hAnsi="Arial" w:cs="Arial"/>
        </w:rPr>
        <w:t xml:space="preserve">Normalmente o cultivo de uma variedade de ciclo tardio é indicado para quando é realizado a semeadura do popularmente chamado de “algodão safra”, que se trata de um cultivar que será utilizado na semeadura em safra única, e são denominadas de </w:t>
      </w:r>
      <w:proofErr w:type="gramStart"/>
      <w:r w:rsidRPr="32BD9750">
        <w:rPr>
          <w:rFonts w:ascii="Arial" w:hAnsi="Arial" w:cs="Arial"/>
        </w:rPr>
        <w:t>cultivares</w:t>
      </w:r>
      <w:proofErr w:type="gramEnd"/>
      <w:r w:rsidRPr="32BD9750">
        <w:rPr>
          <w:rFonts w:ascii="Arial" w:hAnsi="Arial" w:cs="Arial"/>
        </w:rPr>
        <w:t xml:space="preserve"> tardia aquelas que demandam até 180 dias da emergência até a maturação dos frutos. Lembrando que a maturação dos frutos é determinada quando se apresenta 90% dos capulhos aberto, em altitudes acima dos 750m no período da safra, que são as condições do cerrado tomadas como referência.</w:t>
      </w:r>
    </w:p>
    <w:p w14:paraId="09755023" w14:textId="7E968306" w:rsidR="00BA5190" w:rsidRPr="00CE3B67" w:rsidRDefault="00BA5190" w:rsidP="32BD9750">
      <w:pPr>
        <w:spacing w:after="0" w:line="360" w:lineRule="auto"/>
        <w:jc w:val="both"/>
        <w:rPr>
          <w:rFonts w:ascii="Arial" w:hAnsi="Arial" w:cs="Arial"/>
        </w:rPr>
      </w:pPr>
    </w:p>
    <w:p w14:paraId="4204EFE0" w14:textId="777A6B6B" w:rsidR="00BA5190" w:rsidRPr="00CE3B67" w:rsidRDefault="32BD9750" w:rsidP="32BD9750">
      <w:pPr>
        <w:spacing w:after="0" w:line="360" w:lineRule="auto"/>
        <w:jc w:val="both"/>
        <w:rPr>
          <w:rFonts w:ascii="Arial" w:hAnsi="Arial" w:cs="Arial"/>
          <w:b/>
          <w:bCs/>
        </w:rPr>
      </w:pPr>
      <w:r w:rsidRPr="32BD9750">
        <w:rPr>
          <w:rFonts w:ascii="Arial" w:hAnsi="Arial" w:cs="Arial"/>
        </w:rPr>
        <w:t xml:space="preserve">     </w:t>
      </w:r>
      <w:r w:rsidRPr="32BD9750">
        <w:rPr>
          <w:rFonts w:ascii="Arial" w:hAnsi="Arial" w:cs="Arial"/>
          <w:b/>
          <w:bCs/>
        </w:rPr>
        <w:t>Ciclo médio</w:t>
      </w:r>
    </w:p>
    <w:p w14:paraId="72ED57A5" w14:textId="374A59E3" w:rsidR="00BA5190" w:rsidRPr="00CE3B67" w:rsidRDefault="00BA5190" w:rsidP="32BD9750">
      <w:pPr>
        <w:spacing w:after="0" w:line="360" w:lineRule="auto"/>
        <w:jc w:val="both"/>
        <w:rPr>
          <w:rFonts w:ascii="Arial" w:hAnsi="Arial" w:cs="Arial"/>
          <w:b/>
          <w:bCs/>
        </w:rPr>
      </w:pPr>
    </w:p>
    <w:p w14:paraId="44C8E921" w14:textId="563B8259" w:rsidR="00BA5190" w:rsidRPr="00CE3B67" w:rsidRDefault="32BD9750" w:rsidP="32BD9750">
      <w:pPr>
        <w:spacing w:after="0" w:line="360" w:lineRule="auto"/>
        <w:jc w:val="both"/>
        <w:rPr>
          <w:rFonts w:ascii="Arial" w:hAnsi="Arial" w:cs="Arial"/>
        </w:rPr>
      </w:pPr>
      <w:r w:rsidRPr="32BD9750">
        <w:rPr>
          <w:rFonts w:ascii="Arial" w:hAnsi="Arial" w:cs="Arial"/>
        </w:rPr>
        <w:t xml:space="preserve">Os cultivares de ciclo médio são indicados para o cultivo em safra podendo também ser empregados em segunda safra. Esses cultivares normalmente demandam entre </w:t>
      </w:r>
      <w:r w:rsidRPr="32BD9750">
        <w:rPr>
          <w:rFonts w:ascii="Arial" w:hAnsi="Arial" w:cs="Arial"/>
        </w:rPr>
        <w:lastRenderedPageBreak/>
        <w:t>160-180 dias entre a emergência e a maturação, tomando-se também como referência as condições do cerrado.</w:t>
      </w:r>
    </w:p>
    <w:p w14:paraId="57DA37C7" w14:textId="230B27B8" w:rsidR="00BA5190" w:rsidRPr="00CE3B67" w:rsidRDefault="00BA5190" w:rsidP="32BD9750">
      <w:pPr>
        <w:spacing w:after="0" w:line="360" w:lineRule="auto"/>
        <w:jc w:val="both"/>
        <w:rPr>
          <w:rFonts w:ascii="Arial" w:hAnsi="Arial" w:cs="Arial"/>
        </w:rPr>
      </w:pPr>
    </w:p>
    <w:p w14:paraId="017BAE8E" w14:textId="7F849E44" w:rsidR="00BA5190" w:rsidRPr="00CE3B67" w:rsidRDefault="32BD9750" w:rsidP="32BD9750">
      <w:pPr>
        <w:spacing w:after="0" w:line="360" w:lineRule="auto"/>
        <w:jc w:val="both"/>
        <w:rPr>
          <w:rFonts w:ascii="Arial" w:hAnsi="Arial" w:cs="Arial"/>
        </w:rPr>
      </w:pPr>
      <w:r w:rsidRPr="32BD9750">
        <w:rPr>
          <w:rFonts w:ascii="Arial" w:hAnsi="Arial" w:cs="Arial"/>
        </w:rPr>
        <w:t xml:space="preserve">     </w:t>
      </w:r>
      <w:r w:rsidRPr="32BD9750">
        <w:rPr>
          <w:rFonts w:ascii="Arial" w:hAnsi="Arial" w:cs="Arial"/>
          <w:b/>
          <w:bCs/>
        </w:rPr>
        <w:t>Ciclo precoce</w:t>
      </w:r>
    </w:p>
    <w:p w14:paraId="5C1224A9" w14:textId="2EC6516D" w:rsidR="00BA5190" w:rsidRPr="00CE3B67" w:rsidRDefault="00BA5190" w:rsidP="32BD9750">
      <w:pPr>
        <w:spacing w:after="0" w:line="360" w:lineRule="auto"/>
        <w:jc w:val="both"/>
        <w:rPr>
          <w:rFonts w:ascii="Arial" w:hAnsi="Arial" w:cs="Arial"/>
          <w:b/>
          <w:bCs/>
        </w:rPr>
      </w:pPr>
    </w:p>
    <w:p w14:paraId="3C875436" w14:textId="4D0086EB" w:rsidR="00BA5190" w:rsidRPr="00CE3B67" w:rsidRDefault="6F98761B" w:rsidP="6F98761B">
      <w:pPr>
        <w:spacing w:after="0" w:line="360" w:lineRule="auto"/>
        <w:jc w:val="both"/>
        <w:rPr>
          <w:rFonts w:ascii="Arial" w:hAnsi="Arial" w:cs="Arial"/>
        </w:rPr>
      </w:pPr>
      <w:r w:rsidRPr="6F98761B">
        <w:rPr>
          <w:rFonts w:ascii="Arial" w:hAnsi="Arial" w:cs="Arial"/>
        </w:rPr>
        <w:t>Esses são indicados para o fechamento do plantio na primeira safra e para plantios tardios na segunda safra, a grande diferença de um cultivar de ciclo médio para um cultivar de ciclo precoce é que o de ciclo precoce de menor capacidade de recuperação da produção quando submetidas a estresses ambientais em função do ciclo mais determinado. Em relação ao estágio fenológico de cultivares que tem esse tipo de ciclo levam 160 dias da emergência até a maturação.</w:t>
      </w:r>
    </w:p>
    <w:p w14:paraId="76898946" w14:textId="02E744A9" w:rsidR="6F98761B" w:rsidRDefault="6F98761B" w:rsidP="6F98761B">
      <w:pPr>
        <w:spacing w:after="0" w:line="360" w:lineRule="auto"/>
        <w:jc w:val="both"/>
        <w:rPr>
          <w:rFonts w:ascii="Arial" w:hAnsi="Arial" w:cs="Arial"/>
        </w:rPr>
      </w:pPr>
    </w:p>
    <w:p w14:paraId="05F9F869" w14:textId="4659DD4E" w:rsidR="6F98761B" w:rsidRDefault="6F98761B" w:rsidP="6F98761B">
      <w:pPr>
        <w:spacing w:after="0" w:line="360" w:lineRule="auto"/>
        <w:jc w:val="both"/>
        <w:rPr>
          <w:rFonts w:ascii="Arial" w:hAnsi="Arial" w:cs="Arial"/>
        </w:rPr>
      </w:pPr>
    </w:p>
    <w:p w14:paraId="0BDC4FE1" w14:textId="4CC37065" w:rsidR="6F98761B" w:rsidRDefault="6F98761B" w:rsidP="6F98761B">
      <w:pPr>
        <w:spacing w:after="0" w:line="360" w:lineRule="auto"/>
        <w:jc w:val="both"/>
        <w:rPr>
          <w:rFonts w:ascii="Arial" w:hAnsi="Arial" w:cs="Arial"/>
        </w:rPr>
      </w:pPr>
      <w:r w:rsidRPr="6F98761B">
        <w:rPr>
          <w:rFonts w:ascii="Arial" w:hAnsi="Arial" w:cs="Arial"/>
        </w:rPr>
        <w:t xml:space="preserve">         </w:t>
      </w:r>
      <w:r w:rsidRPr="6F98761B">
        <w:rPr>
          <w:rFonts w:ascii="Arial" w:hAnsi="Arial" w:cs="Arial"/>
          <w:b/>
          <w:bCs/>
        </w:rPr>
        <w:t>Características fisiológicas da cultura</w:t>
      </w:r>
    </w:p>
    <w:p w14:paraId="15588059" w14:textId="2340161F" w:rsidR="6F98761B" w:rsidRDefault="6F98761B" w:rsidP="6F98761B">
      <w:pPr>
        <w:spacing w:after="0" w:line="360" w:lineRule="auto"/>
        <w:jc w:val="both"/>
        <w:rPr>
          <w:rFonts w:ascii="Arial" w:hAnsi="Arial" w:cs="Arial"/>
          <w:b/>
          <w:bCs/>
        </w:rPr>
      </w:pPr>
    </w:p>
    <w:p w14:paraId="483EDD02" w14:textId="4C0C1264" w:rsidR="6F98761B" w:rsidRDefault="6F98761B" w:rsidP="6F98761B">
      <w:pPr>
        <w:spacing w:after="0" w:line="360" w:lineRule="auto"/>
        <w:jc w:val="both"/>
        <w:rPr>
          <w:rFonts w:ascii="Arial" w:hAnsi="Arial" w:cs="Arial"/>
          <w:i/>
          <w:iCs/>
        </w:rPr>
      </w:pPr>
      <w:r w:rsidRPr="6F98761B">
        <w:rPr>
          <w:rFonts w:ascii="Arial" w:hAnsi="Arial" w:cs="Arial"/>
        </w:rPr>
        <w:t xml:space="preserve">Nome cientifico: </w:t>
      </w:r>
      <w:proofErr w:type="spellStart"/>
      <w:r w:rsidRPr="6F98761B">
        <w:rPr>
          <w:rFonts w:ascii="Arial" w:hAnsi="Arial" w:cs="Arial"/>
          <w:i/>
          <w:iCs/>
        </w:rPr>
        <w:t>Gossypium</w:t>
      </w:r>
      <w:proofErr w:type="spellEnd"/>
      <w:r w:rsidRPr="6F98761B">
        <w:rPr>
          <w:rFonts w:ascii="Arial" w:hAnsi="Arial" w:cs="Arial"/>
          <w:i/>
          <w:iCs/>
        </w:rPr>
        <w:t xml:space="preserve"> </w:t>
      </w:r>
      <w:proofErr w:type="spellStart"/>
      <w:r w:rsidRPr="6F98761B">
        <w:rPr>
          <w:rFonts w:ascii="Arial" w:hAnsi="Arial" w:cs="Arial"/>
          <w:i/>
          <w:iCs/>
        </w:rPr>
        <w:t>hirsutum</w:t>
      </w:r>
      <w:proofErr w:type="spellEnd"/>
      <w:r w:rsidRPr="6F98761B">
        <w:rPr>
          <w:rFonts w:ascii="Arial" w:hAnsi="Arial" w:cs="Arial"/>
          <w:i/>
          <w:iCs/>
        </w:rPr>
        <w:t xml:space="preserve"> L.</w:t>
      </w:r>
    </w:p>
    <w:p w14:paraId="25EE835E" w14:textId="1D960CFA" w:rsidR="6F98761B" w:rsidRDefault="6F98761B" w:rsidP="6F98761B">
      <w:pPr>
        <w:spacing w:after="0" w:line="360" w:lineRule="auto"/>
        <w:jc w:val="both"/>
        <w:rPr>
          <w:rFonts w:ascii="Arial" w:hAnsi="Arial" w:cs="Arial"/>
        </w:rPr>
      </w:pPr>
      <w:r w:rsidRPr="6F98761B">
        <w:rPr>
          <w:rFonts w:ascii="Arial" w:hAnsi="Arial" w:cs="Arial"/>
        </w:rPr>
        <w:t xml:space="preserve">Família: </w:t>
      </w:r>
      <w:proofErr w:type="spellStart"/>
      <w:r w:rsidRPr="6F98761B">
        <w:rPr>
          <w:rFonts w:ascii="Arial" w:hAnsi="Arial" w:cs="Arial"/>
        </w:rPr>
        <w:t>Malvaceae</w:t>
      </w:r>
      <w:proofErr w:type="spellEnd"/>
    </w:p>
    <w:p w14:paraId="0C8CE5DF" w14:textId="4B3CA97B" w:rsidR="6F98761B" w:rsidRDefault="6F98761B" w:rsidP="6F98761B">
      <w:pPr>
        <w:spacing w:after="0" w:line="360" w:lineRule="auto"/>
        <w:jc w:val="both"/>
        <w:rPr>
          <w:rFonts w:ascii="Arial" w:hAnsi="Arial" w:cs="Arial"/>
        </w:rPr>
      </w:pPr>
      <w:r w:rsidRPr="6F98761B">
        <w:rPr>
          <w:rFonts w:ascii="Arial" w:hAnsi="Arial" w:cs="Arial"/>
        </w:rPr>
        <w:t>Quantidades de espécies: 40</w:t>
      </w:r>
    </w:p>
    <w:p w14:paraId="22475939" w14:textId="4AF72A85" w:rsidR="6F98761B" w:rsidRDefault="6F98761B" w:rsidP="6F98761B">
      <w:pPr>
        <w:spacing w:after="0" w:line="360" w:lineRule="auto"/>
        <w:jc w:val="both"/>
        <w:rPr>
          <w:rFonts w:ascii="Arial" w:hAnsi="Arial" w:cs="Arial"/>
        </w:rPr>
      </w:pPr>
    </w:p>
    <w:p w14:paraId="36ACCE7F" w14:textId="025210B4" w:rsidR="6F98761B" w:rsidRDefault="6F98761B" w:rsidP="6F98761B">
      <w:pPr>
        <w:spacing w:after="0" w:line="360" w:lineRule="auto"/>
        <w:jc w:val="both"/>
        <w:rPr>
          <w:rFonts w:ascii="Arial" w:hAnsi="Arial" w:cs="Arial"/>
        </w:rPr>
      </w:pPr>
      <w:r w:rsidRPr="6F98761B">
        <w:rPr>
          <w:rFonts w:ascii="Arial" w:hAnsi="Arial" w:cs="Arial"/>
        </w:rPr>
        <w:t xml:space="preserve">Exigência térmica e hídrica para emergência e estabelecimento: </w:t>
      </w:r>
    </w:p>
    <w:p w14:paraId="0C8E7537" w14:textId="52312178" w:rsidR="6F98761B" w:rsidRDefault="6F98761B" w:rsidP="6F98761B">
      <w:pPr>
        <w:spacing w:after="0" w:line="360" w:lineRule="auto"/>
        <w:jc w:val="both"/>
        <w:rPr>
          <w:rFonts w:ascii="Arial" w:hAnsi="Arial" w:cs="Arial"/>
        </w:rPr>
      </w:pPr>
      <w:r w:rsidRPr="6F98761B">
        <w:rPr>
          <w:rFonts w:ascii="Arial" w:hAnsi="Arial" w:cs="Arial"/>
        </w:rPr>
        <w:t xml:space="preserve">      - Temperatura do solo: &gt; 20°C</w:t>
      </w:r>
    </w:p>
    <w:p w14:paraId="13461C73" w14:textId="3C5F0060" w:rsidR="6F98761B" w:rsidRDefault="6F98761B" w:rsidP="6F98761B">
      <w:pPr>
        <w:spacing w:after="0" w:line="360" w:lineRule="auto"/>
        <w:jc w:val="both"/>
        <w:rPr>
          <w:rFonts w:ascii="Arial" w:hAnsi="Arial" w:cs="Arial"/>
        </w:rPr>
      </w:pPr>
      <w:r w:rsidRPr="6F98761B">
        <w:rPr>
          <w:rFonts w:ascii="Arial" w:hAnsi="Arial" w:cs="Arial"/>
        </w:rPr>
        <w:t xml:space="preserve">      - Temperatura do ar: 25°C - 30°C</w:t>
      </w:r>
    </w:p>
    <w:p w14:paraId="50C24CD7" w14:textId="72B65349" w:rsidR="6F98761B" w:rsidRDefault="6F98761B" w:rsidP="6F98761B">
      <w:pPr>
        <w:spacing w:after="0" w:line="360" w:lineRule="auto"/>
        <w:jc w:val="both"/>
        <w:rPr>
          <w:rFonts w:ascii="Arial" w:hAnsi="Arial" w:cs="Arial"/>
        </w:rPr>
      </w:pPr>
      <w:r w:rsidRPr="6F98761B">
        <w:rPr>
          <w:rFonts w:ascii="Arial" w:hAnsi="Arial" w:cs="Arial"/>
        </w:rPr>
        <w:t xml:space="preserve">      </w:t>
      </w:r>
    </w:p>
    <w:p w14:paraId="14A03E1F" w14:textId="4E611999" w:rsidR="6F98761B" w:rsidRDefault="4FE465C1" w:rsidP="4FE465C1">
      <w:pPr>
        <w:spacing w:after="0" w:line="360" w:lineRule="auto"/>
        <w:jc w:val="both"/>
        <w:rPr>
          <w:rFonts w:ascii="Arial" w:hAnsi="Arial" w:cs="Arial"/>
        </w:rPr>
      </w:pPr>
      <w:r w:rsidRPr="4FE465C1">
        <w:rPr>
          <w:rFonts w:ascii="Arial" w:hAnsi="Arial" w:cs="Arial"/>
        </w:rPr>
        <w:t>Duração média do ciclo da cultura: O sistema radicular do algodoeiro cresce em comprimento até a época do florescimento. Na fase do primeiro botão até a primeira flor acentua-se o crescimento em altura e a acumulação de matéria seca pela planta, que entra na fase linear de crescimento durando usualmente de 25 – 30 dias. Do primeiro capulho até a colheita é a fase final do desenvolvimento da cultura, e esse período dura de 4 a 6 semanas (dependendo do cultivar e das práticas de cultivo). Todo esse processo fenológico vai depender da produtividade, bem como o suprimento de água e nutriente tanto no solo quanto na planta e também da temperatura.</w:t>
      </w:r>
    </w:p>
    <w:p w14:paraId="707DB600" w14:textId="4553F648" w:rsidR="4FE465C1" w:rsidRDefault="4FE465C1" w:rsidP="4FE465C1">
      <w:pPr>
        <w:spacing w:after="0" w:line="360" w:lineRule="auto"/>
        <w:jc w:val="both"/>
        <w:rPr>
          <w:rFonts w:ascii="Arial" w:hAnsi="Arial" w:cs="Arial"/>
        </w:rPr>
      </w:pPr>
    </w:p>
    <w:p w14:paraId="7AE9A809" w14:textId="05900345" w:rsidR="4FE465C1" w:rsidRDefault="4FE465C1" w:rsidP="4FE465C1">
      <w:pPr>
        <w:spacing w:after="0" w:line="360" w:lineRule="auto"/>
        <w:jc w:val="both"/>
        <w:rPr>
          <w:rFonts w:ascii="Arial" w:hAnsi="Arial" w:cs="Arial"/>
          <w:b/>
          <w:bCs/>
        </w:rPr>
      </w:pPr>
      <w:r w:rsidRPr="4FE465C1">
        <w:rPr>
          <w:rFonts w:ascii="Arial" w:hAnsi="Arial" w:cs="Arial"/>
        </w:rPr>
        <w:t xml:space="preserve">            </w:t>
      </w:r>
      <w:r w:rsidRPr="4FE465C1">
        <w:rPr>
          <w:rFonts w:ascii="Arial" w:hAnsi="Arial" w:cs="Arial"/>
          <w:b/>
          <w:bCs/>
        </w:rPr>
        <w:t>Semeadura á emergência</w:t>
      </w:r>
    </w:p>
    <w:p w14:paraId="723149B0" w14:textId="1FCA7392" w:rsidR="4FE465C1" w:rsidRDefault="4FE465C1" w:rsidP="4FE465C1">
      <w:pPr>
        <w:spacing w:after="0" w:line="360" w:lineRule="auto"/>
        <w:jc w:val="both"/>
        <w:rPr>
          <w:rFonts w:ascii="Arial" w:hAnsi="Arial" w:cs="Arial"/>
          <w:b/>
          <w:bCs/>
        </w:rPr>
      </w:pPr>
    </w:p>
    <w:p w14:paraId="1EAFA990" w14:textId="249FA4B1" w:rsidR="4FE465C1" w:rsidRDefault="4FE465C1" w:rsidP="4FE465C1">
      <w:pPr>
        <w:spacing w:after="0" w:line="360" w:lineRule="auto"/>
        <w:jc w:val="both"/>
        <w:rPr>
          <w:rFonts w:ascii="Arial" w:hAnsi="Arial" w:cs="Arial"/>
        </w:rPr>
      </w:pPr>
      <w:r w:rsidRPr="4FE465C1">
        <w:rPr>
          <w:rFonts w:ascii="Arial" w:hAnsi="Arial" w:cs="Arial"/>
        </w:rPr>
        <w:t xml:space="preserve">Para se ter sucesso na germinação deve-se prevalecer condições térmicas e hídricas que permitam a semente, suas condições normais emergir entre 5 e 10 dias, para que </w:t>
      </w:r>
      <w:r w:rsidRPr="4FE465C1">
        <w:rPr>
          <w:rFonts w:ascii="Arial" w:hAnsi="Arial" w:cs="Arial"/>
        </w:rPr>
        <w:lastRenderedPageBreak/>
        <w:t xml:space="preserve">isso aconteça a temperatura do solo por exemplo deve ser superior a 20°C. Já a temperatura do ar deve estar entre 25° - 30°C. Alguns estudos revelam que a temperatura base para a germinação da semente está em torno de 12°C enquanto que para a o crescimento é cerca de 15,5°C. Em relação a divisão das fases de germinação elas são divididas em nove partes que sendo elas: sementes secas; </w:t>
      </w:r>
      <w:proofErr w:type="spellStart"/>
      <w:r w:rsidRPr="4FE465C1">
        <w:rPr>
          <w:rFonts w:ascii="Arial" w:hAnsi="Arial" w:cs="Arial"/>
        </w:rPr>
        <w:t>embebição</w:t>
      </w:r>
      <w:proofErr w:type="spellEnd"/>
      <w:r w:rsidRPr="4FE465C1">
        <w:rPr>
          <w:rFonts w:ascii="Arial" w:hAnsi="Arial" w:cs="Arial"/>
        </w:rPr>
        <w:t xml:space="preserve"> das sementes; </w:t>
      </w:r>
      <w:proofErr w:type="spellStart"/>
      <w:r w:rsidRPr="4FE465C1">
        <w:rPr>
          <w:rFonts w:ascii="Arial" w:hAnsi="Arial" w:cs="Arial"/>
        </w:rPr>
        <w:t>embebição</w:t>
      </w:r>
      <w:proofErr w:type="spellEnd"/>
      <w:r w:rsidRPr="4FE465C1">
        <w:rPr>
          <w:rFonts w:ascii="Arial" w:hAnsi="Arial" w:cs="Arial"/>
        </w:rPr>
        <w:t xml:space="preserve"> das sementes completa; emergência da radícula; alongamento da radícula; hipocótilo com cotilédones rompendo o tegumento; hipocótilo com cotilédones crescendo da  superfície do solo e emergência hipocótilo com cotilédones rompendo a superfície do solo. A semeadura na época correta pode contribuir com a germinação oferecendo a suficiência térmica, para que não aja perda na produtividade é importante e necessário que as sementes sejam de boa qualidade, assim haverá a formação adequada do estande que está ligado diretamente com a geminação e emergência das plântulas. Os cotilédones das sementes de algodão são relativamente grandes e sua hidratação requer uma grande ingestão de água para prepara-los para a atividade fotossintética subsequente.</w:t>
      </w:r>
    </w:p>
    <w:p w14:paraId="38586C58" w14:textId="1481018A" w:rsidR="4FE465C1" w:rsidRDefault="4FE465C1" w:rsidP="4FE465C1">
      <w:pPr>
        <w:spacing w:after="0" w:line="360" w:lineRule="auto"/>
        <w:jc w:val="both"/>
        <w:rPr>
          <w:rFonts w:ascii="Arial" w:hAnsi="Arial" w:cs="Arial"/>
        </w:rPr>
      </w:pPr>
      <w:r w:rsidRPr="4FE465C1">
        <w:rPr>
          <w:rFonts w:ascii="Arial" w:hAnsi="Arial" w:cs="Arial"/>
        </w:rPr>
        <w:t xml:space="preserve">     A emissão da radícula também é bastante dependente da temperatura, independentemente da umidade do solo o tempo para a emissão da radícula diminui significativamente com aumento da temperatura, com o tempo mínimo ocorrendo a temperatura média da ordem de 32°C e o crescimento do </w:t>
      </w:r>
      <w:proofErr w:type="spellStart"/>
      <w:r w:rsidRPr="4FE465C1">
        <w:rPr>
          <w:rFonts w:ascii="Arial" w:hAnsi="Arial" w:cs="Arial"/>
        </w:rPr>
        <w:t>hipercotilio</w:t>
      </w:r>
      <w:proofErr w:type="spellEnd"/>
      <w:r w:rsidRPr="4FE465C1">
        <w:rPr>
          <w:rFonts w:ascii="Arial" w:hAnsi="Arial" w:cs="Arial"/>
        </w:rPr>
        <w:t xml:space="preserve"> também é dependente da temperatura mais sofre influência muito grande da umidade do solo.</w:t>
      </w:r>
    </w:p>
    <w:p w14:paraId="078854BF" w14:textId="1DF0DE9E" w:rsidR="4FE465C1" w:rsidRDefault="4FE465C1" w:rsidP="4FE465C1">
      <w:pPr>
        <w:spacing w:after="0" w:line="360" w:lineRule="auto"/>
        <w:jc w:val="both"/>
        <w:rPr>
          <w:rFonts w:ascii="Arial" w:hAnsi="Arial" w:cs="Arial"/>
        </w:rPr>
      </w:pPr>
    </w:p>
    <w:p w14:paraId="71B7809F" w14:textId="6D42EFB6" w:rsidR="4FE465C1" w:rsidRDefault="4FE465C1" w:rsidP="4FE465C1">
      <w:pPr>
        <w:spacing w:after="0" w:line="360" w:lineRule="auto"/>
        <w:jc w:val="both"/>
        <w:rPr>
          <w:rFonts w:ascii="Arial" w:hAnsi="Arial" w:cs="Arial"/>
        </w:rPr>
      </w:pPr>
    </w:p>
    <w:p w14:paraId="32A682A6" w14:textId="2B0BA590" w:rsidR="4FE465C1" w:rsidRDefault="4FE465C1" w:rsidP="4FE465C1">
      <w:pPr>
        <w:spacing w:after="0" w:line="360" w:lineRule="auto"/>
        <w:jc w:val="both"/>
        <w:rPr>
          <w:rFonts w:ascii="Arial" w:hAnsi="Arial" w:cs="Arial"/>
          <w:b/>
          <w:bCs/>
        </w:rPr>
      </w:pPr>
      <w:r w:rsidRPr="4FE465C1">
        <w:rPr>
          <w:rFonts w:ascii="Arial" w:hAnsi="Arial" w:cs="Arial"/>
        </w:rPr>
        <w:t xml:space="preserve">             </w:t>
      </w:r>
      <w:r w:rsidRPr="4FE465C1">
        <w:rPr>
          <w:rFonts w:ascii="Arial" w:hAnsi="Arial" w:cs="Arial"/>
          <w:b/>
          <w:bCs/>
        </w:rPr>
        <w:t>Emergência ao Botão Floral</w:t>
      </w:r>
    </w:p>
    <w:p w14:paraId="1B51A220" w14:textId="45C7B796" w:rsidR="4FE465C1" w:rsidRDefault="4FE465C1" w:rsidP="4FE465C1">
      <w:pPr>
        <w:spacing w:after="0" w:line="360" w:lineRule="auto"/>
        <w:jc w:val="both"/>
        <w:rPr>
          <w:rFonts w:ascii="Arial" w:hAnsi="Arial" w:cs="Arial"/>
          <w:b/>
          <w:bCs/>
        </w:rPr>
      </w:pPr>
    </w:p>
    <w:p w14:paraId="5CBECF15" w14:textId="283AF243" w:rsidR="4FE465C1" w:rsidRDefault="4FE465C1" w:rsidP="4FE465C1">
      <w:pPr>
        <w:spacing w:after="0" w:line="360" w:lineRule="auto"/>
        <w:jc w:val="both"/>
        <w:rPr>
          <w:rFonts w:ascii="Arial" w:hAnsi="Arial" w:cs="Arial"/>
        </w:rPr>
      </w:pPr>
      <w:r w:rsidRPr="4FE465C1">
        <w:rPr>
          <w:rFonts w:ascii="Arial" w:hAnsi="Arial" w:cs="Arial"/>
        </w:rPr>
        <w:t xml:space="preserve">Após a emergência do algodoeiro inicia-se o crescimento vegetativo, com a formação das folhas que tem como principal função a interceptação de luz solar e a produção de foto assimilados. Um pondo importante a ser destacado é que ao longo do crescimento os órgãos vegetativos competem com os órgãos reprodutivos por esses </w:t>
      </w:r>
      <w:proofErr w:type="spellStart"/>
      <w:r w:rsidRPr="4FE465C1">
        <w:rPr>
          <w:rFonts w:ascii="Arial" w:hAnsi="Arial" w:cs="Arial"/>
        </w:rPr>
        <w:t>fotossimilados</w:t>
      </w:r>
      <w:proofErr w:type="spellEnd"/>
      <w:r w:rsidRPr="4FE465C1">
        <w:rPr>
          <w:rFonts w:ascii="Arial" w:hAnsi="Arial" w:cs="Arial"/>
        </w:rPr>
        <w:t>, além de apresentar um sistema fotossintético pouco eficiente do ponto de vista fisiológico.</w:t>
      </w:r>
    </w:p>
    <w:p w14:paraId="57653BA9" w14:textId="73DE324B" w:rsidR="4FE465C1" w:rsidRDefault="4FE465C1" w:rsidP="4FE465C1">
      <w:pPr>
        <w:spacing w:after="0" w:line="360" w:lineRule="auto"/>
        <w:jc w:val="both"/>
        <w:rPr>
          <w:rFonts w:ascii="Arial" w:hAnsi="Arial" w:cs="Arial"/>
        </w:rPr>
      </w:pPr>
      <w:r w:rsidRPr="4FE465C1">
        <w:rPr>
          <w:rFonts w:ascii="Arial" w:hAnsi="Arial" w:cs="Arial"/>
        </w:rPr>
        <w:t xml:space="preserve">     Do ponto de vista morfológico o algodoeiro possui dois tipos de ramificações que são a monopodial e a </w:t>
      </w:r>
      <w:proofErr w:type="spellStart"/>
      <w:r w:rsidRPr="4FE465C1">
        <w:rPr>
          <w:rFonts w:ascii="Arial" w:hAnsi="Arial" w:cs="Arial"/>
        </w:rPr>
        <w:t>simpodial</w:t>
      </w:r>
      <w:proofErr w:type="spellEnd"/>
      <w:r w:rsidRPr="4FE465C1">
        <w:rPr>
          <w:rFonts w:ascii="Arial" w:hAnsi="Arial" w:cs="Arial"/>
        </w:rPr>
        <w:t xml:space="preserve">, as ramificações monopodiais se desenvolvem a partir das gemas situadas no plano axilas das folas, já a </w:t>
      </w:r>
      <w:proofErr w:type="spellStart"/>
      <w:r w:rsidRPr="4FE465C1">
        <w:rPr>
          <w:rFonts w:ascii="Arial" w:hAnsi="Arial" w:cs="Arial"/>
        </w:rPr>
        <w:t>simpodial</w:t>
      </w:r>
      <w:proofErr w:type="spellEnd"/>
      <w:r w:rsidRPr="4FE465C1">
        <w:rPr>
          <w:rFonts w:ascii="Arial" w:hAnsi="Arial" w:cs="Arial"/>
        </w:rPr>
        <w:t xml:space="preserve"> de desenvolve a partir de </w:t>
      </w:r>
      <w:proofErr w:type="spellStart"/>
      <w:r w:rsidRPr="4FE465C1">
        <w:rPr>
          <w:rFonts w:ascii="Arial" w:hAnsi="Arial" w:cs="Arial"/>
        </w:rPr>
        <w:t>hipnoblastos</w:t>
      </w:r>
      <w:proofErr w:type="spellEnd"/>
      <w:r w:rsidRPr="4FE465C1">
        <w:rPr>
          <w:rFonts w:ascii="Arial" w:hAnsi="Arial" w:cs="Arial"/>
        </w:rPr>
        <w:t xml:space="preserve"> localizados nas axilas foliares.</w:t>
      </w:r>
    </w:p>
    <w:p w14:paraId="2332F9C2" w14:textId="7DF92D0C" w:rsidR="4FE465C1" w:rsidRDefault="4FE465C1" w:rsidP="4FE465C1">
      <w:pPr>
        <w:spacing w:after="0" w:line="360" w:lineRule="auto"/>
        <w:jc w:val="both"/>
        <w:rPr>
          <w:rFonts w:ascii="Arial" w:hAnsi="Arial" w:cs="Arial"/>
        </w:rPr>
      </w:pPr>
      <w:r w:rsidRPr="4FE465C1">
        <w:rPr>
          <w:rFonts w:ascii="Arial" w:hAnsi="Arial" w:cs="Arial"/>
        </w:rPr>
        <w:t xml:space="preserve">      Devido a </w:t>
      </w:r>
      <w:proofErr w:type="spellStart"/>
      <w:r w:rsidRPr="4FE465C1">
        <w:rPr>
          <w:rFonts w:ascii="Arial" w:hAnsi="Arial" w:cs="Arial"/>
        </w:rPr>
        <w:t>planofolia</w:t>
      </w:r>
      <w:proofErr w:type="spellEnd"/>
      <w:r w:rsidRPr="4FE465C1">
        <w:rPr>
          <w:rFonts w:ascii="Arial" w:hAnsi="Arial" w:cs="Arial"/>
        </w:rPr>
        <w:t xml:space="preserve"> do dossel vegetal do algodoeiro herbáceo, a luz sofre um gradiente energético ao longo do dossel pois é capturada preferencialmente pelas folhas apicais ficando pouca energia disponível para as folhas situadas no interior da </w:t>
      </w:r>
      <w:r w:rsidRPr="4FE465C1">
        <w:rPr>
          <w:rFonts w:ascii="Arial" w:hAnsi="Arial" w:cs="Arial"/>
        </w:rPr>
        <w:lastRenderedPageBreak/>
        <w:t>copa e a parte baixa do dossel da planta. Com área foliar 3, já ocorre interceptação de 95% da radiação foliar que chega ao topo do dossel vegetal do algodoeiro herbáceo.</w:t>
      </w:r>
    </w:p>
    <w:p w14:paraId="1BEDA91C" w14:textId="76779087" w:rsidR="4FE465C1" w:rsidRDefault="4FE465C1" w:rsidP="4FE465C1">
      <w:pPr>
        <w:spacing w:after="0" w:line="360" w:lineRule="auto"/>
        <w:jc w:val="both"/>
        <w:rPr>
          <w:rFonts w:ascii="Arial" w:hAnsi="Arial" w:cs="Arial"/>
        </w:rPr>
      </w:pPr>
    </w:p>
    <w:p w14:paraId="54BD9B4C" w14:textId="4D83DF06" w:rsidR="4FE465C1" w:rsidRDefault="4FE465C1" w:rsidP="4FE465C1">
      <w:pPr>
        <w:spacing w:after="0" w:line="360" w:lineRule="auto"/>
        <w:jc w:val="both"/>
        <w:rPr>
          <w:rFonts w:ascii="Arial" w:hAnsi="Arial" w:cs="Arial"/>
        </w:rPr>
      </w:pPr>
    </w:p>
    <w:p w14:paraId="4E7D1117" w14:textId="5D570569" w:rsidR="4FE465C1" w:rsidRDefault="4FE465C1" w:rsidP="4FE465C1">
      <w:pPr>
        <w:spacing w:after="0" w:line="360" w:lineRule="auto"/>
        <w:jc w:val="both"/>
        <w:rPr>
          <w:rFonts w:ascii="Arial" w:hAnsi="Arial" w:cs="Arial"/>
        </w:rPr>
      </w:pPr>
      <w:r w:rsidRPr="4FE465C1">
        <w:rPr>
          <w:rFonts w:ascii="Arial" w:hAnsi="Arial" w:cs="Arial"/>
        </w:rPr>
        <w:t xml:space="preserve">            </w:t>
      </w:r>
      <w:r w:rsidRPr="4FE465C1">
        <w:rPr>
          <w:rFonts w:ascii="Arial" w:hAnsi="Arial" w:cs="Arial"/>
          <w:b/>
          <w:bCs/>
        </w:rPr>
        <w:t>Desenvolvimento do sistema radicular</w:t>
      </w:r>
    </w:p>
    <w:p w14:paraId="098C3859" w14:textId="784B2CBE" w:rsidR="4FE465C1" w:rsidRDefault="4FE465C1" w:rsidP="4FE465C1">
      <w:pPr>
        <w:spacing w:after="0" w:line="360" w:lineRule="auto"/>
        <w:jc w:val="both"/>
        <w:rPr>
          <w:rFonts w:ascii="Arial" w:hAnsi="Arial" w:cs="Arial"/>
          <w:b/>
          <w:bCs/>
        </w:rPr>
      </w:pPr>
    </w:p>
    <w:p w14:paraId="4E22E53B" w14:textId="11003490" w:rsidR="4FE465C1" w:rsidRDefault="4FE465C1" w:rsidP="4FE465C1">
      <w:pPr>
        <w:spacing w:after="0" w:line="360" w:lineRule="auto"/>
        <w:jc w:val="both"/>
        <w:rPr>
          <w:rFonts w:ascii="Arial" w:hAnsi="Arial" w:cs="Arial"/>
        </w:rPr>
      </w:pPr>
      <w:r w:rsidRPr="4FE465C1">
        <w:rPr>
          <w:rFonts w:ascii="Arial" w:hAnsi="Arial" w:cs="Arial"/>
        </w:rPr>
        <w:t xml:space="preserve">O sistema radicular do algodoeiro cresce até a fase do florescimento, e sua raiz </w:t>
      </w:r>
      <w:proofErr w:type="spellStart"/>
      <w:r w:rsidRPr="4FE465C1">
        <w:rPr>
          <w:rFonts w:ascii="Arial" w:hAnsi="Arial" w:cs="Arial"/>
        </w:rPr>
        <w:t>pivotante</w:t>
      </w:r>
      <w:proofErr w:type="spellEnd"/>
      <w:r w:rsidRPr="4FE465C1">
        <w:rPr>
          <w:rFonts w:ascii="Arial" w:hAnsi="Arial" w:cs="Arial"/>
        </w:rPr>
        <w:t xml:space="preserve"> penetra o solo rapidamente podendo atingir profundidade de 25cm ou mais por ocasião da abertura dos cotilédones. Durante essa fase a raiz deve crescer de 1,5 a 5cm por dia (se houver impedimento), quando a parte aérea estiver aproximadamente 35cm a raiz deve estar a uma profundidade de 90cm. O comprimento total da raiz continua a aumentar até que a planta atinja sua altura total ou os frutos comecem a se formar, a relação entre a parte aérea/raiz que é de 0,35 a 12 dias após a semeadura cai para 0,15 aos 80 dias.</w:t>
      </w:r>
    </w:p>
    <w:p w14:paraId="10AE52DF" w14:textId="405B1AF1" w:rsidR="4FE465C1" w:rsidRDefault="4FE465C1" w:rsidP="4FE465C1">
      <w:pPr>
        <w:spacing w:after="0" w:line="360" w:lineRule="auto"/>
        <w:jc w:val="both"/>
        <w:rPr>
          <w:rFonts w:ascii="Arial" w:hAnsi="Arial" w:cs="Arial"/>
        </w:rPr>
      </w:pPr>
      <w:r w:rsidRPr="4FE465C1">
        <w:rPr>
          <w:rFonts w:ascii="Arial" w:hAnsi="Arial" w:cs="Arial"/>
        </w:rPr>
        <w:t xml:space="preserve">     O algodoeiro é uma planta com o habito de crescimento complexo e muito sensível às condições ambientais adversas. A temperatura do solo também tem impacto significativo no sistema radicular do algodoeiro, onde o aumento da temperatura no solo promove o aumento do crescimento do sistema radicular até alcançar o valor ótimo, porém o aumento continuo da temperatura promove redução do seu crescimento, a temperatura do solo acima de 35°C causa redução significativa na atividade metabólica e na taxa de alongamento nas raízes do algodoeiro.</w:t>
      </w:r>
    </w:p>
    <w:p w14:paraId="5239962B" w14:textId="32586A21" w:rsidR="00BA5190" w:rsidRPr="00CE3B67" w:rsidRDefault="4FE465C1" w:rsidP="4FE465C1">
      <w:pPr>
        <w:spacing w:after="0" w:line="360" w:lineRule="auto"/>
        <w:jc w:val="both"/>
        <w:rPr>
          <w:rFonts w:ascii="Arial" w:hAnsi="Arial" w:cs="Arial"/>
          <w:b/>
          <w:bCs/>
        </w:rPr>
      </w:pPr>
      <w:r w:rsidRPr="4FE465C1">
        <w:rPr>
          <w:rFonts w:ascii="Arial" w:hAnsi="Arial" w:cs="Arial"/>
          <w:b/>
          <w:bCs/>
        </w:rPr>
        <w:t xml:space="preserve"> </w:t>
      </w:r>
    </w:p>
    <w:p w14:paraId="3D56D0E5" w14:textId="1540E3F5" w:rsidR="4FE465C1" w:rsidRDefault="4FE465C1" w:rsidP="4FE465C1">
      <w:pPr>
        <w:spacing w:after="0" w:line="360" w:lineRule="auto"/>
        <w:jc w:val="both"/>
        <w:rPr>
          <w:rFonts w:ascii="Arial" w:hAnsi="Arial" w:cs="Arial"/>
          <w:b/>
          <w:bCs/>
        </w:rPr>
      </w:pPr>
    </w:p>
    <w:p w14:paraId="42817AB4" w14:textId="6EF63CB8" w:rsidR="4FE465C1" w:rsidRDefault="4FE465C1" w:rsidP="4FE465C1">
      <w:pPr>
        <w:spacing w:after="0" w:line="360" w:lineRule="auto"/>
        <w:jc w:val="both"/>
        <w:rPr>
          <w:rFonts w:ascii="Arial" w:hAnsi="Arial" w:cs="Arial"/>
        </w:rPr>
      </w:pPr>
      <w:r w:rsidRPr="4FE465C1">
        <w:rPr>
          <w:rFonts w:ascii="Arial" w:hAnsi="Arial" w:cs="Arial"/>
          <w:b/>
          <w:bCs/>
        </w:rPr>
        <w:t xml:space="preserve">     Primeiro botão </w:t>
      </w:r>
      <w:proofErr w:type="spellStart"/>
      <w:r w:rsidRPr="4FE465C1">
        <w:rPr>
          <w:rFonts w:ascii="Arial" w:hAnsi="Arial" w:cs="Arial"/>
          <w:b/>
          <w:bCs/>
        </w:rPr>
        <w:t>á</w:t>
      </w:r>
      <w:proofErr w:type="spellEnd"/>
      <w:r w:rsidRPr="4FE465C1">
        <w:rPr>
          <w:rFonts w:ascii="Arial" w:hAnsi="Arial" w:cs="Arial"/>
          <w:b/>
          <w:bCs/>
        </w:rPr>
        <w:t xml:space="preserve"> primeira flor</w:t>
      </w:r>
    </w:p>
    <w:p w14:paraId="50F084BE" w14:textId="28D4BD23" w:rsidR="4FE465C1" w:rsidRDefault="4FE465C1" w:rsidP="4FE465C1">
      <w:pPr>
        <w:spacing w:after="0" w:line="360" w:lineRule="auto"/>
        <w:jc w:val="both"/>
        <w:rPr>
          <w:rFonts w:ascii="Arial" w:hAnsi="Arial" w:cs="Arial"/>
          <w:b/>
          <w:bCs/>
        </w:rPr>
      </w:pPr>
    </w:p>
    <w:p w14:paraId="0F341D77" w14:textId="761A4393" w:rsidR="4FE465C1" w:rsidRDefault="4FE465C1" w:rsidP="4FE465C1">
      <w:pPr>
        <w:spacing w:after="0" w:line="360" w:lineRule="auto"/>
        <w:jc w:val="both"/>
        <w:rPr>
          <w:rFonts w:ascii="Arial" w:hAnsi="Arial" w:cs="Arial"/>
        </w:rPr>
      </w:pPr>
      <w:r w:rsidRPr="4FE465C1">
        <w:rPr>
          <w:rFonts w:ascii="Arial" w:hAnsi="Arial" w:cs="Arial"/>
        </w:rPr>
        <w:t>Nesta fase ocorrem o crescimento em altura e acumulação de matéria seca pela planta, que entra na fase linear de crescimento, durando usualmente de 25 a 30 dias, essa fase é uma função do crescimento vegetativo devido ao aparecimento de ramos frutíferos e de pontos florais nos ramos existentes. O balanço entre o vegetativo e frutífero que são afetados pelas condições do ambiente, umidade e fertilidade do solo é um fator fundamental para o bom funcionamento do sistema produtivo do algodoeiro.</w:t>
      </w:r>
    </w:p>
    <w:p w14:paraId="3C3785E6" w14:textId="3E3E8C6F" w:rsidR="4FE465C1" w:rsidRDefault="4FE465C1" w:rsidP="4FE465C1">
      <w:pPr>
        <w:spacing w:after="0" w:line="360" w:lineRule="auto"/>
        <w:jc w:val="both"/>
        <w:rPr>
          <w:rFonts w:ascii="Arial" w:hAnsi="Arial" w:cs="Arial"/>
        </w:rPr>
      </w:pPr>
      <w:r w:rsidRPr="4FE465C1">
        <w:rPr>
          <w:rFonts w:ascii="Arial" w:hAnsi="Arial" w:cs="Arial"/>
        </w:rPr>
        <w:t xml:space="preserve">     As altas temperaturas noturnas acima de 25°C estimulam o florescimento e as baixas temperaturas maiores que 20°C combinada com a temperatura diária de 25°C estimulam o florescimento.</w:t>
      </w:r>
    </w:p>
    <w:p w14:paraId="055D5F87" w14:textId="491CC69A" w:rsidR="4FE465C1" w:rsidRDefault="4FE465C1" w:rsidP="4FE465C1">
      <w:pPr>
        <w:spacing w:after="0" w:line="360" w:lineRule="auto"/>
        <w:jc w:val="both"/>
        <w:rPr>
          <w:rFonts w:ascii="Arial" w:hAnsi="Arial" w:cs="Arial"/>
        </w:rPr>
      </w:pPr>
      <w:r w:rsidRPr="4FE465C1">
        <w:rPr>
          <w:rFonts w:ascii="Arial" w:hAnsi="Arial" w:cs="Arial"/>
        </w:rPr>
        <w:t xml:space="preserve">      O crescimento do algodoeiro é caracterizado por um aumento exponencial do número de folhas e de estruturas reprodutivas competindo por assimilados disponíveis a planta. Uma parte da estrutura reprodutiva cai na fase do botão floral ou como maçã </w:t>
      </w:r>
      <w:r w:rsidRPr="4FE465C1">
        <w:rPr>
          <w:rFonts w:ascii="Arial" w:hAnsi="Arial" w:cs="Arial"/>
        </w:rPr>
        <w:lastRenderedPageBreak/>
        <w:t>jovem, além disso o estresse hídrico em determinadas fases fenológicas pode comprometer o rendimento e a qualidade do produto, a exigência de água no aparecimento do primeiro botão floral a primeira flor passa de menos de 1mm por dia para quase 4mm por dia e uma seca nessa fase faz com que a planta estacione seu crescimento, podendo haver recuperação desse crescimento caso a seca não seja tão severa.</w:t>
      </w:r>
    </w:p>
    <w:p w14:paraId="29361677" w14:textId="053E0BC8" w:rsidR="4FE465C1" w:rsidRDefault="4FE465C1" w:rsidP="4FE465C1">
      <w:pPr>
        <w:spacing w:after="0" w:line="360" w:lineRule="auto"/>
        <w:jc w:val="both"/>
        <w:rPr>
          <w:rFonts w:ascii="Arial" w:hAnsi="Arial" w:cs="Arial"/>
        </w:rPr>
      </w:pPr>
    </w:p>
    <w:p w14:paraId="1E6C9B6E" w14:textId="6BDB36CB" w:rsidR="4FE465C1" w:rsidRDefault="4FE465C1" w:rsidP="4FE465C1">
      <w:pPr>
        <w:spacing w:after="0" w:line="360" w:lineRule="auto"/>
        <w:jc w:val="both"/>
        <w:rPr>
          <w:rFonts w:ascii="Arial" w:hAnsi="Arial" w:cs="Arial"/>
        </w:rPr>
      </w:pPr>
    </w:p>
    <w:p w14:paraId="7B07141A" w14:textId="26B745DD" w:rsidR="4FE465C1" w:rsidRDefault="4FE465C1" w:rsidP="4FE465C1">
      <w:pPr>
        <w:spacing w:after="0" w:line="360" w:lineRule="auto"/>
        <w:jc w:val="both"/>
        <w:rPr>
          <w:rFonts w:ascii="Arial" w:hAnsi="Arial" w:cs="Arial"/>
        </w:rPr>
      </w:pPr>
      <w:r w:rsidRPr="4FE465C1">
        <w:rPr>
          <w:rFonts w:ascii="Arial" w:hAnsi="Arial" w:cs="Arial"/>
        </w:rPr>
        <w:t xml:space="preserve">         </w:t>
      </w:r>
      <w:r w:rsidRPr="4FE465C1">
        <w:rPr>
          <w:rFonts w:ascii="Arial" w:hAnsi="Arial" w:cs="Arial"/>
          <w:b/>
          <w:bCs/>
        </w:rPr>
        <w:t>Aparecimento da primeira flor ao primeiro capulho</w:t>
      </w:r>
    </w:p>
    <w:p w14:paraId="38CC4174" w14:textId="4C2EE415" w:rsidR="4FE465C1" w:rsidRDefault="4FE465C1" w:rsidP="4FE465C1">
      <w:pPr>
        <w:spacing w:after="0" w:line="360" w:lineRule="auto"/>
        <w:jc w:val="both"/>
        <w:rPr>
          <w:rFonts w:ascii="Arial" w:hAnsi="Arial" w:cs="Arial"/>
          <w:b/>
          <w:bCs/>
        </w:rPr>
      </w:pPr>
    </w:p>
    <w:p w14:paraId="218C700E" w14:textId="61BF0DDC" w:rsidR="4FE465C1" w:rsidRDefault="4FE465C1" w:rsidP="4FE465C1">
      <w:pPr>
        <w:spacing w:after="0" w:line="360" w:lineRule="auto"/>
        <w:jc w:val="both"/>
        <w:rPr>
          <w:rFonts w:ascii="Arial" w:hAnsi="Arial" w:cs="Arial"/>
          <w:b/>
          <w:bCs/>
        </w:rPr>
      </w:pPr>
      <w:r w:rsidRPr="4FE465C1">
        <w:rPr>
          <w:rFonts w:ascii="Arial" w:hAnsi="Arial" w:cs="Arial"/>
        </w:rPr>
        <w:t xml:space="preserve">Entre o aparecimento da primeira flor ao primeiro capulho tem-se como principal objetivo a fixação do maior número possível de maçãs, as quais já se encontram em sua maioria na fase de maturação e a competição entre o crescimento vegetativo e reprodutivo é o principal ponto a ser levado em consideração, onde o crescimento da planta continua ocorrendo de forma linear a qual atinge sua altura máxima e a máxima interceptação de luz, a maior eficiência fotossintética ocorre encontra-se quando o fruto inicia seu desenvolvimento, porém a existência de mais de um fruto por ramo pode limitar o suprimentos de carboidratos para o fruto, pelo fato de ter que dividir as reservas com outras estruturas existentes, por essa razão nota-se que os primeiros frutos dos ramos são os mais desenvolvidos. </w:t>
      </w:r>
    </w:p>
    <w:p w14:paraId="7A725BFE" w14:textId="2711A1A6" w:rsidR="4FE465C1" w:rsidRDefault="4FE465C1" w:rsidP="4FE465C1">
      <w:pPr>
        <w:spacing w:after="0" w:line="360" w:lineRule="auto"/>
        <w:jc w:val="both"/>
        <w:rPr>
          <w:rFonts w:ascii="Arial" w:hAnsi="Arial" w:cs="Arial"/>
        </w:rPr>
      </w:pPr>
      <w:r w:rsidRPr="4FE465C1">
        <w:rPr>
          <w:rFonts w:ascii="Arial" w:hAnsi="Arial" w:cs="Arial"/>
        </w:rPr>
        <w:t xml:space="preserve">     As plantas em situação de estresse causados por condições adversar apresentam um envelhecimento mais precoce, levando a obsessão de frutos e folhas. Dos fatores ambientais que podem provocar absorção no algodoeiro, a deficiência hídrica do solo é considerada a principal apesar da cultura ser altamente resistente a seca, a falta de água no sistema pode afetar diretamente no sistema fisiológico da planta, refletindo no crescimento e desenvolvimento da cultura. A exigência de água pela cultura é de 4mm a 8mm por dia.</w:t>
      </w:r>
    </w:p>
    <w:p w14:paraId="53898A6F" w14:textId="4A7BA7E5" w:rsidR="4FE465C1" w:rsidRDefault="4FE465C1" w:rsidP="4FE465C1">
      <w:pPr>
        <w:spacing w:after="0" w:line="360" w:lineRule="auto"/>
        <w:jc w:val="both"/>
        <w:rPr>
          <w:rFonts w:ascii="Arial" w:hAnsi="Arial" w:cs="Arial"/>
        </w:rPr>
      </w:pPr>
    </w:p>
    <w:p w14:paraId="04B64598" w14:textId="6D1B55FA" w:rsidR="4FE465C1" w:rsidRDefault="4FE465C1" w:rsidP="4FE465C1">
      <w:pPr>
        <w:spacing w:after="0" w:line="360" w:lineRule="auto"/>
        <w:jc w:val="both"/>
        <w:rPr>
          <w:rFonts w:ascii="Arial" w:hAnsi="Arial" w:cs="Arial"/>
        </w:rPr>
      </w:pPr>
      <w:r w:rsidRPr="4FE465C1">
        <w:rPr>
          <w:rFonts w:ascii="Arial" w:hAnsi="Arial" w:cs="Arial"/>
        </w:rPr>
        <w:t xml:space="preserve">        </w:t>
      </w:r>
      <w:r w:rsidRPr="4FE465C1">
        <w:rPr>
          <w:rFonts w:ascii="Arial" w:hAnsi="Arial" w:cs="Arial"/>
          <w:b/>
          <w:bCs/>
        </w:rPr>
        <w:t xml:space="preserve">Primeiro capulho </w:t>
      </w:r>
      <w:proofErr w:type="spellStart"/>
      <w:r w:rsidRPr="4FE465C1">
        <w:rPr>
          <w:rFonts w:ascii="Arial" w:hAnsi="Arial" w:cs="Arial"/>
          <w:b/>
          <w:bCs/>
        </w:rPr>
        <w:t>á</w:t>
      </w:r>
      <w:proofErr w:type="spellEnd"/>
      <w:r w:rsidRPr="4FE465C1">
        <w:rPr>
          <w:rFonts w:ascii="Arial" w:hAnsi="Arial" w:cs="Arial"/>
          <w:b/>
          <w:bCs/>
        </w:rPr>
        <w:t xml:space="preserve"> colheita</w:t>
      </w:r>
    </w:p>
    <w:p w14:paraId="517BF7E5" w14:textId="789AAA15" w:rsidR="4FE465C1" w:rsidRDefault="4FE465C1" w:rsidP="4FE465C1">
      <w:pPr>
        <w:spacing w:after="0" w:line="360" w:lineRule="auto"/>
        <w:jc w:val="both"/>
        <w:rPr>
          <w:rFonts w:ascii="Arial" w:hAnsi="Arial" w:cs="Arial"/>
          <w:b/>
          <w:bCs/>
        </w:rPr>
      </w:pPr>
    </w:p>
    <w:p w14:paraId="740E96DE" w14:textId="0B79C9BF" w:rsidR="4FE465C1" w:rsidRDefault="4FE465C1" w:rsidP="4FE465C1">
      <w:pPr>
        <w:spacing w:after="0" w:line="360" w:lineRule="auto"/>
        <w:jc w:val="both"/>
        <w:rPr>
          <w:rFonts w:ascii="Arial" w:hAnsi="Arial" w:cs="Arial"/>
        </w:rPr>
      </w:pPr>
      <w:r w:rsidRPr="4FE465C1">
        <w:rPr>
          <w:rFonts w:ascii="Arial" w:hAnsi="Arial" w:cs="Arial"/>
        </w:rPr>
        <w:t>Essa é a fase final de desenvolvimento da cultura e dura de 4 a 6 semanas dependendo da produtividade, suprimento de água, temperatura e nutrientes (é nessa fase também que se faz a aplicação de desfolhante/</w:t>
      </w:r>
      <w:proofErr w:type="spellStart"/>
      <w:r w:rsidRPr="4FE465C1">
        <w:rPr>
          <w:rFonts w:ascii="Arial" w:hAnsi="Arial" w:cs="Arial"/>
        </w:rPr>
        <w:t>maturatores</w:t>
      </w:r>
      <w:proofErr w:type="spellEnd"/>
      <w:r w:rsidRPr="4FE465C1">
        <w:rPr>
          <w:rFonts w:ascii="Arial" w:hAnsi="Arial" w:cs="Arial"/>
        </w:rPr>
        <w:t xml:space="preserve">). Na planta ocorre diversos eventos ao mesmo tempo como crescimento vegetativo, aparecimento das gemas reprodutivas, florescimento, crescimento e maturação dos frutos, durante boa parte do ciclo da planta ocorre competição interna pelos carboidratos absorvidos pela fotossíntese. É importante ressaltar que a temperatura influencia no desenvolvimento </w:t>
      </w:r>
      <w:r w:rsidRPr="4FE465C1">
        <w:rPr>
          <w:rFonts w:ascii="Arial" w:hAnsi="Arial" w:cs="Arial"/>
        </w:rPr>
        <w:lastRenderedPageBreak/>
        <w:t>e maturação das maçãs e a temperatura em que as maçãs atingem a maturidade em menor tempo encontra-se entre 21° e 26°C, já para temperaturas medias entre 30°, 23° e 26°C o tempo para se obter maçãs maduras será de aproximadamente 40, 50 ou 60 dias, por outro lado temperaturas mais baixas favorecem a formação de maçãs mais pesadas. Sendo assim o estresse hídrico e térmico pode causar redução no crescimento e desenvolvimento da planta e consequentemente redução na produção e qualidade da fibra. Porém deve-se tomar cuidado na época de deiscência dos frutos pois as chuvas excessivas prejudicam o peso e a qualidade do produto, a escassez de umidade também é prejudicial, pois reduz o desenvolvimento do algodoeiro podendo até interrompe-lo causando a queda das flores e frutos afetando a produção.</w:t>
      </w:r>
    </w:p>
    <w:p w14:paraId="0A5E9C38" w14:textId="5DB5DF1D" w:rsidR="4FE465C1" w:rsidRDefault="4FE465C1" w:rsidP="4FE465C1">
      <w:pPr>
        <w:spacing w:after="0" w:line="360" w:lineRule="auto"/>
        <w:jc w:val="both"/>
        <w:rPr>
          <w:rFonts w:ascii="Arial" w:hAnsi="Arial" w:cs="Arial"/>
        </w:rPr>
      </w:pPr>
      <w:r w:rsidRPr="4FE465C1">
        <w:rPr>
          <w:rFonts w:ascii="Arial" w:hAnsi="Arial" w:cs="Arial"/>
        </w:rPr>
        <w:t xml:space="preserve">    O algodoeiro após produzir, continua emitindo folhas e estruturas frutíferas que não contribuirão para a produção econômica das lavouras, ao contrário servirão de alimento para pragas e organismos responsáveis por doenças da lavoura, elas também dificultam a colheita, principalmente a mecânica, podendo prejudicar a qualidade da fibra do algodão e danificar as colheitadeiras, então é interessante que se faça o uso de desfolhantes e/ou </w:t>
      </w:r>
      <w:proofErr w:type="spellStart"/>
      <w:r w:rsidRPr="4FE465C1">
        <w:rPr>
          <w:rFonts w:ascii="Arial" w:hAnsi="Arial" w:cs="Arial"/>
        </w:rPr>
        <w:t>maturadores</w:t>
      </w:r>
      <w:proofErr w:type="spellEnd"/>
      <w:r w:rsidRPr="4FE465C1">
        <w:rPr>
          <w:rFonts w:ascii="Arial" w:hAnsi="Arial" w:cs="Arial"/>
        </w:rPr>
        <w:t>. A desfolha ou dessecação prematura pode comprometer ou reduzir o rendimento e qualidade da fibra o algodoeiro, por isso recomenda-se desfolhar ou dessecar as plantas quando 70% a 80% dos frutos (capulhos) estiverem abertos e as maçãs mais novas estiverem maduras.</w:t>
      </w:r>
    </w:p>
    <w:p w14:paraId="266E1217" w14:textId="034DC0AB" w:rsidR="4FE465C1" w:rsidRDefault="4FE465C1" w:rsidP="4FE465C1">
      <w:pPr>
        <w:spacing w:after="0" w:line="360" w:lineRule="auto"/>
        <w:jc w:val="both"/>
        <w:rPr>
          <w:rFonts w:ascii="Arial" w:hAnsi="Arial" w:cs="Arial"/>
        </w:rPr>
      </w:pPr>
    </w:p>
    <w:p w14:paraId="554AA268" w14:textId="163EB8CF" w:rsidR="00BA5190" w:rsidRPr="00CE3B67" w:rsidRDefault="7B8E9246" w:rsidP="7B8E9246">
      <w:pPr>
        <w:spacing w:after="0" w:line="360" w:lineRule="auto"/>
        <w:jc w:val="both"/>
        <w:rPr>
          <w:rFonts w:ascii="Arial" w:hAnsi="Arial" w:cs="Arial"/>
        </w:rPr>
      </w:pPr>
      <w:r w:rsidRPr="7B8E9246">
        <w:rPr>
          <w:rFonts w:ascii="Arial" w:hAnsi="Arial" w:cs="Arial"/>
        </w:rPr>
        <w:t xml:space="preserve"> </w:t>
      </w:r>
    </w:p>
    <w:p w14:paraId="2B454FC4" w14:textId="5A172172" w:rsidR="00BA5190" w:rsidRPr="00CE3B67" w:rsidRDefault="00BA5190" w:rsidP="00BA5190">
      <w:pPr>
        <w:spacing w:after="0" w:line="360" w:lineRule="auto"/>
        <w:jc w:val="both"/>
        <w:rPr>
          <w:rFonts w:ascii="Arial" w:hAnsi="Arial" w:cs="Arial"/>
        </w:rPr>
      </w:pPr>
    </w:p>
    <w:p w14:paraId="59EAE90C" w14:textId="374DC22B" w:rsidR="6B1AFB81" w:rsidRDefault="6B1AFB81" w:rsidP="6B1AFB81">
      <w:pPr>
        <w:spacing w:after="0" w:line="360" w:lineRule="auto"/>
        <w:jc w:val="both"/>
        <w:rPr>
          <w:rFonts w:ascii="Arial" w:hAnsi="Arial" w:cs="Arial"/>
        </w:rPr>
      </w:pPr>
    </w:p>
    <w:p w14:paraId="7CB007B8" w14:textId="6A81587B" w:rsidR="6B1AFB81" w:rsidRDefault="6B1AFB81" w:rsidP="6B1AFB81">
      <w:pPr>
        <w:spacing w:after="0" w:line="360" w:lineRule="auto"/>
        <w:jc w:val="both"/>
        <w:rPr>
          <w:rFonts w:ascii="Arial" w:hAnsi="Arial" w:cs="Arial"/>
        </w:rPr>
      </w:pPr>
    </w:p>
    <w:p w14:paraId="3667ED23" w14:textId="712EB419" w:rsidR="6B1AFB81" w:rsidRDefault="1248D5B8" w:rsidP="6B1AFB81">
      <w:pPr>
        <w:spacing w:after="0" w:line="360" w:lineRule="auto"/>
        <w:jc w:val="both"/>
        <w:rPr>
          <w:rFonts w:ascii="Arial" w:hAnsi="Arial" w:cs="Arial"/>
          <w:b/>
          <w:bCs/>
        </w:rPr>
      </w:pPr>
      <w:r w:rsidRPr="1248D5B8">
        <w:rPr>
          <w:rFonts w:ascii="Arial" w:hAnsi="Arial" w:cs="Arial"/>
          <w:b/>
          <w:bCs/>
        </w:rPr>
        <w:t>Referências bibliográficas</w:t>
      </w:r>
    </w:p>
    <w:p w14:paraId="7B5B4A67" w14:textId="3E1B8229" w:rsidR="6B1AFB81" w:rsidRDefault="6B1AFB81" w:rsidP="6B1AFB81">
      <w:pPr>
        <w:spacing w:after="0" w:line="360" w:lineRule="auto"/>
        <w:jc w:val="both"/>
        <w:rPr>
          <w:rFonts w:ascii="Arial" w:hAnsi="Arial" w:cs="Arial"/>
          <w:b/>
          <w:bCs/>
        </w:rPr>
      </w:pPr>
    </w:p>
    <w:p w14:paraId="1E775F98" w14:textId="06CBEA73" w:rsidR="6B1AFB81" w:rsidRDefault="6B1AFB81" w:rsidP="6B1AFB81">
      <w:pPr>
        <w:spacing w:after="0" w:line="360" w:lineRule="auto"/>
        <w:jc w:val="both"/>
        <w:rPr>
          <w:rFonts w:ascii="Arial" w:hAnsi="Arial" w:cs="Arial"/>
        </w:rPr>
      </w:pPr>
      <w:r w:rsidRPr="6B1AFB81">
        <w:rPr>
          <w:rFonts w:ascii="Arial" w:hAnsi="Arial" w:cs="Arial"/>
        </w:rPr>
        <w:t xml:space="preserve">Companhia Nacional de abastecimento (Conab) </w:t>
      </w:r>
    </w:p>
    <w:p w14:paraId="279D0BAD" w14:textId="72B04FA9" w:rsidR="6B1AFB81" w:rsidRDefault="000657FD" w:rsidP="6B1AFB81">
      <w:pPr>
        <w:spacing w:after="0" w:line="360" w:lineRule="auto"/>
        <w:jc w:val="both"/>
        <w:rPr>
          <w:rFonts w:ascii="Arial" w:hAnsi="Arial" w:cs="Arial"/>
        </w:rPr>
      </w:pPr>
      <w:hyperlink r:id="rId6">
        <w:r w:rsidR="6B1AFB81" w:rsidRPr="6B1AFB81">
          <w:rPr>
            <w:rStyle w:val="Hyperlink"/>
            <w:rFonts w:ascii="Arial" w:hAnsi="Arial" w:cs="Arial"/>
          </w:rPr>
          <w:t>https://www.conab.gov.br/busca?searchword=algod%C3%A3o&amp;searchphrase=all&amp;start=40</w:t>
        </w:r>
      </w:hyperlink>
      <w:r w:rsidR="6B1AFB81" w:rsidRPr="6B1AFB81">
        <w:rPr>
          <w:rFonts w:ascii="Arial" w:hAnsi="Arial" w:cs="Arial"/>
        </w:rPr>
        <w:t xml:space="preserve"> </w:t>
      </w:r>
    </w:p>
    <w:p w14:paraId="7F8A922D" w14:textId="65B09EB3" w:rsidR="6B1AFB81" w:rsidRDefault="6B1AFB81" w:rsidP="6B1AFB81">
      <w:pPr>
        <w:spacing w:after="0" w:line="360" w:lineRule="auto"/>
        <w:jc w:val="both"/>
        <w:rPr>
          <w:rFonts w:ascii="Arial" w:hAnsi="Arial" w:cs="Arial"/>
        </w:rPr>
      </w:pPr>
    </w:p>
    <w:p w14:paraId="34C7260E" w14:textId="1C61E0BE" w:rsidR="6B1AFB81" w:rsidRDefault="6B1AFB81" w:rsidP="6B1AFB81">
      <w:pPr>
        <w:spacing w:after="0" w:line="360" w:lineRule="auto"/>
        <w:jc w:val="both"/>
        <w:rPr>
          <w:rFonts w:ascii="Arial" w:hAnsi="Arial" w:cs="Arial"/>
        </w:rPr>
      </w:pPr>
      <w:r w:rsidRPr="6B1AFB81">
        <w:rPr>
          <w:rFonts w:ascii="Arial" w:hAnsi="Arial" w:cs="Arial"/>
        </w:rPr>
        <w:t>Sistema de produção Embrapa</w:t>
      </w:r>
    </w:p>
    <w:p w14:paraId="6DAD5A08" w14:textId="46C6BF27" w:rsidR="6B1AFB81" w:rsidRDefault="6B1AFB81" w:rsidP="6B1AFB81">
      <w:pPr>
        <w:spacing w:after="0" w:line="360" w:lineRule="auto"/>
        <w:jc w:val="both"/>
        <w:rPr>
          <w:rFonts w:ascii="Arial" w:hAnsi="Arial" w:cs="Arial"/>
        </w:rPr>
      </w:pPr>
      <w:r w:rsidRPr="6B1AFB81">
        <w:rPr>
          <w:rFonts w:ascii="Arial" w:hAnsi="Arial" w:cs="Arial"/>
        </w:rPr>
        <w:t xml:space="preserve">    - Embrapa algodão </w:t>
      </w:r>
    </w:p>
    <w:p w14:paraId="1A4937CF" w14:textId="74FAA4F8" w:rsidR="6B1AFB81" w:rsidRDefault="6B1AFB81" w:rsidP="6B1AFB81">
      <w:pPr>
        <w:spacing w:after="0" w:line="360" w:lineRule="auto"/>
        <w:jc w:val="both"/>
        <w:rPr>
          <w:rFonts w:ascii="Arial" w:hAnsi="Arial" w:cs="Arial"/>
        </w:rPr>
      </w:pPr>
      <w:r w:rsidRPr="6B1AFB81">
        <w:rPr>
          <w:rFonts w:ascii="Arial" w:hAnsi="Arial" w:cs="Arial"/>
        </w:rPr>
        <w:t xml:space="preserve">    3/31/2021</w:t>
      </w:r>
    </w:p>
    <w:p w14:paraId="7A17D0A5" w14:textId="4A77B3C5" w:rsidR="6B1AFB81" w:rsidRDefault="000657FD" w:rsidP="6B1AFB81">
      <w:pPr>
        <w:spacing w:after="0" w:line="360" w:lineRule="auto"/>
        <w:jc w:val="both"/>
      </w:pPr>
      <w:hyperlink r:id="rId7">
        <w:proofErr w:type="spellStart"/>
        <w:r w:rsidR="6B1AFB81" w:rsidRPr="6B1AFB81">
          <w:rPr>
            <w:rStyle w:val="Hyperlink"/>
            <w:rFonts w:ascii="Arial" w:eastAsia="Arial" w:hAnsi="Arial" w:cs="Arial"/>
          </w:rPr>
          <w:t>Plantabilidade</w:t>
        </w:r>
        <w:proofErr w:type="spellEnd"/>
        <w:r w:rsidR="6B1AFB81" w:rsidRPr="6B1AFB81">
          <w:rPr>
            <w:rStyle w:val="Hyperlink"/>
            <w:rFonts w:ascii="Arial" w:eastAsia="Arial" w:hAnsi="Arial" w:cs="Arial"/>
          </w:rPr>
          <w:t xml:space="preserve"> algodão.pdf</w:t>
        </w:r>
      </w:hyperlink>
      <w:r w:rsidR="6B1AFB81" w:rsidRPr="6B1AFB81">
        <w:rPr>
          <w:rFonts w:ascii="Arial" w:eastAsia="Arial" w:hAnsi="Arial" w:cs="Arial"/>
        </w:rPr>
        <w:t xml:space="preserve"> </w:t>
      </w:r>
    </w:p>
    <w:p w14:paraId="29F5FE9F" w14:textId="2479759D" w:rsidR="6B1AFB81" w:rsidRDefault="6B1AFB81" w:rsidP="6B1AFB81">
      <w:pPr>
        <w:spacing w:after="0" w:line="360" w:lineRule="auto"/>
        <w:jc w:val="both"/>
        <w:rPr>
          <w:rFonts w:ascii="Arial" w:eastAsia="Arial" w:hAnsi="Arial" w:cs="Arial"/>
        </w:rPr>
      </w:pPr>
    </w:p>
    <w:p w14:paraId="59CE6BF5" w14:textId="0FC031BA" w:rsidR="6B1AFB81" w:rsidRDefault="6B1AFB81" w:rsidP="6B1AFB81">
      <w:pPr>
        <w:spacing w:after="0" w:line="360" w:lineRule="auto"/>
        <w:jc w:val="both"/>
        <w:rPr>
          <w:rFonts w:ascii="Arial" w:eastAsia="Arial" w:hAnsi="Arial" w:cs="Arial"/>
        </w:rPr>
      </w:pPr>
      <w:r w:rsidRPr="6B1AFB81">
        <w:rPr>
          <w:rFonts w:ascii="Arial" w:eastAsia="Arial" w:hAnsi="Arial" w:cs="Arial"/>
        </w:rPr>
        <w:t xml:space="preserve">Blog da </w:t>
      </w:r>
      <w:proofErr w:type="spellStart"/>
      <w:r w:rsidRPr="6B1AFB81">
        <w:rPr>
          <w:rFonts w:ascii="Arial" w:eastAsia="Arial" w:hAnsi="Arial" w:cs="Arial"/>
        </w:rPr>
        <w:t>Aegro</w:t>
      </w:r>
      <w:proofErr w:type="spellEnd"/>
      <w:r w:rsidRPr="6B1AFB81">
        <w:rPr>
          <w:rFonts w:ascii="Arial" w:eastAsia="Arial" w:hAnsi="Arial" w:cs="Arial"/>
        </w:rPr>
        <w:t xml:space="preserve"> sobre gestão no campo e tecnologias agrícolas </w:t>
      </w:r>
    </w:p>
    <w:p w14:paraId="53F18BC0" w14:textId="7601D408" w:rsidR="6B1AFB81" w:rsidRDefault="000657FD" w:rsidP="6B1AFB81">
      <w:pPr>
        <w:spacing w:after="0" w:line="360" w:lineRule="auto"/>
        <w:jc w:val="both"/>
        <w:rPr>
          <w:rFonts w:ascii="Arial" w:eastAsia="Arial" w:hAnsi="Arial" w:cs="Arial"/>
        </w:rPr>
      </w:pPr>
      <w:hyperlink r:id="rId8">
        <w:r w:rsidR="6B1AFB81" w:rsidRPr="6B1AFB81">
          <w:rPr>
            <w:rStyle w:val="Hyperlink"/>
            <w:rFonts w:ascii="Arial" w:eastAsia="Arial" w:hAnsi="Arial" w:cs="Arial"/>
          </w:rPr>
          <w:t>https://blog.aegro.com.br/cauculo-de-semeadura-do-algod%C3%A3o/</w:t>
        </w:r>
      </w:hyperlink>
      <w:r w:rsidR="6B1AFB81" w:rsidRPr="6B1AFB81">
        <w:rPr>
          <w:rFonts w:ascii="Arial" w:eastAsia="Arial" w:hAnsi="Arial" w:cs="Arial"/>
        </w:rPr>
        <w:t xml:space="preserve"> </w:t>
      </w:r>
    </w:p>
    <w:p w14:paraId="350FCA78" w14:textId="366A625B" w:rsidR="6B1AFB81" w:rsidRDefault="6B1AFB81" w:rsidP="6B1AFB81">
      <w:pPr>
        <w:spacing w:after="0" w:line="360" w:lineRule="auto"/>
        <w:jc w:val="both"/>
        <w:rPr>
          <w:rFonts w:ascii="Arial" w:eastAsia="Arial" w:hAnsi="Arial" w:cs="Arial"/>
        </w:rPr>
      </w:pPr>
    </w:p>
    <w:p w14:paraId="72016C43" w14:textId="02F3E002" w:rsidR="6B1AFB81" w:rsidRDefault="6B1AFB81" w:rsidP="6B1AFB81">
      <w:pPr>
        <w:spacing w:after="0" w:line="360" w:lineRule="auto"/>
        <w:jc w:val="both"/>
        <w:rPr>
          <w:rFonts w:ascii="Arial" w:eastAsia="Arial" w:hAnsi="Arial" w:cs="Arial"/>
        </w:rPr>
      </w:pPr>
      <w:r w:rsidRPr="6B1AFB81">
        <w:rPr>
          <w:rFonts w:ascii="Arial" w:eastAsia="Arial" w:hAnsi="Arial" w:cs="Arial"/>
        </w:rPr>
        <w:t>Ministério da Agricultura Pecuária e Abastecimento (MAPA)</w:t>
      </w:r>
    </w:p>
    <w:p w14:paraId="419BBA53" w14:textId="66071DA9" w:rsidR="6B1AFB81" w:rsidRDefault="6B1AFB81" w:rsidP="6B1AFB81">
      <w:pPr>
        <w:spacing w:after="0" w:line="360" w:lineRule="auto"/>
        <w:jc w:val="both"/>
        <w:rPr>
          <w:rFonts w:ascii="Arial" w:eastAsia="Arial" w:hAnsi="Arial" w:cs="Arial"/>
        </w:rPr>
      </w:pPr>
      <w:r w:rsidRPr="6B1AFB81">
        <w:rPr>
          <w:rFonts w:ascii="Arial" w:eastAsia="Arial" w:hAnsi="Arial" w:cs="Arial"/>
        </w:rPr>
        <w:t xml:space="preserve">    - Circular técnica 106 ISSN 0100-6460</w:t>
      </w:r>
    </w:p>
    <w:p w14:paraId="108E851E" w14:textId="72AC1092" w:rsidR="6B1AFB81" w:rsidRDefault="000657FD" w:rsidP="6B1AFB81">
      <w:pPr>
        <w:spacing w:after="0" w:line="360" w:lineRule="auto"/>
        <w:jc w:val="both"/>
        <w:rPr>
          <w:rFonts w:ascii="Arial" w:eastAsia="Arial" w:hAnsi="Arial" w:cs="Arial"/>
        </w:rPr>
      </w:pPr>
      <w:hyperlink r:id="rId9">
        <w:r w:rsidR="6B1AFB81" w:rsidRPr="6B1AFB81">
          <w:rPr>
            <w:rStyle w:val="Hyperlink"/>
            <w:rFonts w:ascii="Arial" w:eastAsia="Arial" w:hAnsi="Arial" w:cs="Arial"/>
          </w:rPr>
          <w:t>https://core.ac.uk/download/pdf/15425268.pdf</w:t>
        </w:r>
      </w:hyperlink>
      <w:r w:rsidR="6B1AFB81" w:rsidRPr="6B1AFB81">
        <w:rPr>
          <w:rFonts w:ascii="Arial" w:eastAsia="Arial" w:hAnsi="Arial" w:cs="Arial"/>
        </w:rPr>
        <w:t xml:space="preserve"> </w:t>
      </w:r>
    </w:p>
    <w:p w14:paraId="51C4A8BF" w14:textId="2DCC0155" w:rsidR="00BA5190" w:rsidRDefault="00BA5190" w:rsidP="1248D5B8">
      <w:pPr>
        <w:spacing w:after="0" w:line="360" w:lineRule="auto"/>
        <w:jc w:val="both"/>
        <w:rPr>
          <w:rFonts w:ascii="Arial" w:eastAsia="Arial" w:hAnsi="Arial" w:cs="Arial"/>
        </w:rPr>
      </w:pPr>
    </w:p>
    <w:p w14:paraId="390AEF1F" w14:textId="42D02CBD" w:rsidR="00186585" w:rsidRDefault="00186585" w:rsidP="1248D5B8">
      <w:pPr>
        <w:widowControl w:val="0"/>
        <w:autoSpaceDE w:val="0"/>
        <w:autoSpaceDN w:val="0"/>
        <w:adjustRightInd w:val="0"/>
        <w:spacing w:after="0" w:line="240" w:lineRule="auto"/>
        <w:rPr>
          <w:rFonts w:ascii="Arial" w:eastAsiaTheme="minorEastAsia" w:hAnsi="Arial" w:cs="Arial"/>
          <w:b/>
          <w:bCs/>
        </w:rPr>
      </w:pPr>
    </w:p>
    <w:p w14:paraId="23F04A1F" w14:textId="54584AEC" w:rsidR="00186585" w:rsidRDefault="00186585" w:rsidP="000D1F14">
      <w:pPr>
        <w:widowControl w:val="0"/>
        <w:autoSpaceDE w:val="0"/>
        <w:autoSpaceDN w:val="0"/>
        <w:adjustRightInd w:val="0"/>
        <w:spacing w:after="0" w:line="240" w:lineRule="auto"/>
        <w:jc w:val="both"/>
        <w:rPr>
          <w:rFonts w:ascii="Arial" w:eastAsiaTheme="minorEastAsia" w:hAnsi="Arial" w:cs="Arial"/>
          <w:b/>
          <w:bCs/>
        </w:rPr>
      </w:pPr>
    </w:p>
    <w:p w14:paraId="5A3F1A65" w14:textId="41E48CA7" w:rsidR="00186585" w:rsidRDefault="00186585" w:rsidP="000D1F14">
      <w:pPr>
        <w:widowControl w:val="0"/>
        <w:autoSpaceDE w:val="0"/>
        <w:autoSpaceDN w:val="0"/>
        <w:adjustRightInd w:val="0"/>
        <w:spacing w:after="0" w:line="240" w:lineRule="auto"/>
        <w:jc w:val="both"/>
        <w:rPr>
          <w:rFonts w:ascii="Arial" w:eastAsiaTheme="minorEastAsia" w:hAnsi="Arial" w:cs="Arial"/>
          <w:b/>
          <w:bCs/>
        </w:rPr>
      </w:pPr>
    </w:p>
    <w:p w14:paraId="77F4B516" w14:textId="01D405B5" w:rsidR="00186585" w:rsidRDefault="00186585" w:rsidP="000D1F14">
      <w:pPr>
        <w:widowControl w:val="0"/>
        <w:autoSpaceDE w:val="0"/>
        <w:autoSpaceDN w:val="0"/>
        <w:adjustRightInd w:val="0"/>
        <w:spacing w:after="0" w:line="240" w:lineRule="auto"/>
        <w:jc w:val="both"/>
        <w:rPr>
          <w:rFonts w:ascii="Arial" w:eastAsiaTheme="minorEastAsia" w:hAnsi="Arial" w:cs="Arial"/>
          <w:b/>
          <w:bCs/>
        </w:rPr>
      </w:pPr>
    </w:p>
    <w:p w14:paraId="3DEB95D8" w14:textId="30886D28" w:rsidR="00186585" w:rsidRDefault="00186585" w:rsidP="1248D5B8">
      <w:pPr>
        <w:widowControl w:val="0"/>
        <w:autoSpaceDE w:val="0"/>
        <w:autoSpaceDN w:val="0"/>
        <w:adjustRightInd w:val="0"/>
        <w:spacing w:after="0" w:line="240" w:lineRule="auto"/>
        <w:jc w:val="both"/>
        <w:rPr>
          <w:rFonts w:ascii="Arial" w:eastAsiaTheme="minorEastAsia" w:hAnsi="Arial" w:cs="Arial"/>
          <w:b/>
          <w:bCs/>
        </w:rPr>
      </w:pPr>
    </w:p>
    <w:p w14:paraId="68499E73" w14:textId="6B508222" w:rsidR="00FD1DCB" w:rsidRDefault="00FD1DCB" w:rsidP="00186585">
      <w:pPr>
        <w:widowControl w:val="0"/>
        <w:autoSpaceDE w:val="0"/>
        <w:autoSpaceDN w:val="0"/>
        <w:adjustRightInd w:val="0"/>
        <w:spacing w:after="0" w:line="240" w:lineRule="auto"/>
        <w:jc w:val="both"/>
        <w:rPr>
          <w:rFonts w:ascii="Arial" w:eastAsiaTheme="minorEastAsia" w:hAnsi="Arial" w:cs="Arial"/>
          <w:b/>
          <w:bCs/>
        </w:rPr>
      </w:pPr>
    </w:p>
    <w:p w14:paraId="0A9D42D3" w14:textId="77777777" w:rsidR="00FD1DCB" w:rsidRPr="00186585" w:rsidRDefault="00FD1DCB" w:rsidP="00186585">
      <w:pPr>
        <w:widowControl w:val="0"/>
        <w:autoSpaceDE w:val="0"/>
        <w:autoSpaceDN w:val="0"/>
        <w:adjustRightInd w:val="0"/>
        <w:spacing w:after="0" w:line="240" w:lineRule="auto"/>
        <w:jc w:val="both"/>
        <w:rPr>
          <w:rFonts w:ascii="Arial" w:eastAsiaTheme="minorEastAsia" w:hAnsi="Arial" w:cs="Arial"/>
          <w:b/>
          <w:bCs/>
        </w:rPr>
      </w:pPr>
    </w:p>
    <w:sectPr w:rsidR="00FD1DCB" w:rsidRPr="0018658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B1017"/>
    <w:multiLevelType w:val="hybridMultilevel"/>
    <w:tmpl w:val="E7006654"/>
    <w:lvl w:ilvl="0" w:tplc="43CA0396">
      <w:start w:val="1"/>
      <w:numFmt w:val="decimal"/>
      <w:lvlText w:val="%1)"/>
      <w:lvlJc w:val="left"/>
      <w:pPr>
        <w:tabs>
          <w:tab w:val="num" w:pos="720"/>
        </w:tabs>
        <w:ind w:left="720" w:hanging="360"/>
      </w:pPr>
    </w:lvl>
    <w:lvl w:ilvl="1" w:tplc="0D5A9512" w:tentative="1">
      <w:start w:val="1"/>
      <w:numFmt w:val="decimal"/>
      <w:lvlText w:val="%2)"/>
      <w:lvlJc w:val="left"/>
      <w:pPr>
        <w:tabs>
          <w:tab w:val="num" w:pos="1440"/>
        </w:tabs>
        <w:ind w:left="1440" w:hanging="360"/>
      </w:pPr>
    </w:lvl>
    <w:lvl w:ilvl="2" w:tplc="44E0CCEE" w:tentative="1">
      <w:start w:val="1"/>
      <w:numFmt w:val="decimal"/>
      <w:lvlText w:val="%3)"/>
      <w:lvlJc w:val="left"/>
      <w:pPr>
        <w:tabs>
          <w:tab w:val="num" w:pos="2160"/>
        </w:tabs>
        <w:ind w:left="2160" w:hanging="360"/>
      </w:pPr>
    </w:lvl>
    <w:lvl w:ilvl="3" w:tplc="869C80A0" w:tentative="1">
      <w:start w:val="1"/>
      <w:numFmt w:val="decimal"/>
      <w:lvlText w:val="%4)"/>
      <w:lvlJc w:val="left"/>
      <w:pPr>
        <w:tabs>
          <w:tab w:val="num" w:pos="2880"/>
        </w:tabs>
        <w:ind w:left="2880" w:hanging="360"/>
      </w:pPr>
    </w:lvl>
    <w:lvl w:ilvl="4" w:tplc="011A8762" w:tentative="1">
      <w:start w:val="1"/>
      <w:numFmt w:val="decimal"/>
      <w:lvlText w:val="%5)"/>
      <w:lvlJc w:val="left"/>
      <w:pPr>
        <w:tabs>
          <w:tab w:val="num" w:pos="3600"/>
        </w:tabs>
        <w:ind w:left="3600" w:hanging="360"/>
      </w:pPr>
    </w:lvl>
    <w:lvl w:ilvl="5" w:tplc="229C3012" w:tentative="1">
      <w:start w:val="1"/>
      <w:numFmt w:val="decimal"/>
      <w:lvlText w:val="%6)"/>
      <w:lvlJc w:val="left"/>
      <w:pPr>
        <w:tabs>
          <w:tab w:val="num" w:pos="4320"/>
        </w:tabs>
        <w:ind w:left="4320" w:hanging="360"/>
      </w:pPr>
    </w:lvl>
    <w:lvl w:ilvl="6" w:tplc="68087454" w:tentative="1">
      <w:start w:val="1"/>
      <w:numFmt w:val="decimal"/>
      <w:lvlText w:val="%7)"/>
      <w:lvlJc w:val="left"/>
      <w:pPr>
        <w:tabs>
          <w:tab w:val="num" w:pos="5040"/>
        </w:tabs>
        <w:ind w:left="5040" w:hanging="360"/>
      </w:pPr>
    </w:lvl>
    <w:lvl w:ilvl="7" w:tplc="2188E022" w:tentative="1">
      <w:start w:val="1"/>
      <w:numFmt w:val="decimal"/>
      <w:lvlText w:val="%8)"/>
      <w:lvlJc w:val="left"/>
      <w:pPr>
        <w:tabs>
          <w:tab w:val="num" w:pos="5760"/>
        </w:tabs>
        <w:ind w:left="5760" w:hanging="360"/>
      </w:pPr>
    </w:lvl>
    <w:lvl w:ilvl="8" w:tplc="F7B45A24" w:tentative="1">
      <w:start w:val="1"/>
      <w:numFmt w:val="decimal"/>
      <w:lvlText w:val="%9)"/>
      <w:lvlJc w:val="left"/>
      <w:pPr>
        <w:tabs>
          <w:tab w:val="num" w:pos="6480"/>
        </w:tabs>
        <w:ind w:left="6480" w:hanging="360"/>
      </w:pPr>
    </w:lvl>
  </w:abstractNum>
  <w:abstractNum w:abstractNumId="1" w15:restartNumberingAfterBreak="0">
    <w:nsid w:val="18D97E0D"/>
    <w:multiLevelType w:val="hybridMultilevel"/>
    <w:tmpl w:val="FFFFFFFF"/>
    <w:lvl w:ilvl="0" w:tplc="284E8C70">
      <w:start w:val="1"/>
      <w:numFmt w:val="bullet"/>
      <w:lvlText w:val=""/>
      <w:lvlJc w:val="left"/>
      <w:pPr>
        <w:ind w:left="720" w:hanging="360"/>
      </w:pPr>
      <w:rPr>
        <w:rFonts w:ascii="Symbol" w:hAnsi="Symbol" w:hint="default"/>
      </w:rPr>
    </w:lvl>
    <w:lvl w:ilvl="1" w:tplc="3F3E8C5C">
      <w:start w:val="1"/>
      <w:numFmt w:val="bullet"/>
      <w:lvlText w:val="o"/>
      <w:lvlJc w:val="left"/>
      <w:pPr>
        <w:ind w:left="1440" w:hanging="360"/>
      </w:pPr>
      <w:rPr>
        <w:rFonts w:ascii="Courier New" w:hAnsi="Courier New" w:hint="default"/>
      </w:rPr>
    </w:lvl>
    <w:lvl w:ilvl="2" w:tplc="4C9424B2">
      <w:start w:val="1"/>
      <w:numFmt w:val="bullet"/>
      <w:lvlText w:val=""/>
      <w:lvlJc w:val="left"/>
      <w:pPr>
        <w:ind w:left="2160" w:hanging="360"/>
      </w:pPr>
      <w:rPr>
        <w:rFonts w:ascii="Wingdings" w:hAnsi="Wingdings" w:hint="default"/>
      </w:rPr>
    </w:lvl>
    <w:lvl w:ilvl="3" w:tplc="0C568B42">
      <w:start w:val="1"/>
      <w:numFmt w:val="bullet"/>
      <w:lvlText w:val=""/>
      <w:lvlJc w:val="left"/>
      <w:pPr>
        <w:ind w:left="2880" w:hanging="360"/>
      </w:pPr>
      <w:rPr>
        <w:rFonts w:ascii="Symbol" w:hAnsi="Symbol" w:hint="default"/>
      </w:rPr>
    </w:lvl>
    <w:lvl w:ilvl="4" w:tplc="D44859BA">
      <w:start w:val="1"/>
      <w:numFmt w:val="bullet"/>
      <w:lvlText w:val="o"/>
      <w:lvlJc w:val="left"/>
      <w:pPr>
        <w:ind w:left="3600" w:hanging="360"/>
      </w:pPr>
      <w:rPr>
        <w:rFonts w:ascii="Courier New" w:hAnsi="Courier New" w:hint="default"/>
      </w:rPr>
    </w:lvl>
    <w:lvl w:ilvl="5" w:tplc="B54837D6">
      <w:start w:val="1"/>
      <w:numFmt w:val="bullet"/>
      <w:lvlText w:val=""/>
      <w:lvlJc w:val="left"/>
      <w:pPr>
        <w:ind w:left="4320" w:hanging="360"/>
      </w:pPr>
      <w:rPr>
        <w:rFonts w:ascii="Wingdings" w:hAnsi="Wingdings" w:hint="default"/>
      </w:rPr>
    </w:lvl>
    <w:lvl w:ilvl="6" w:tplc="5B04115A">
      <w:start w:val="1"/>
      <w:numFmt w:val="bullet"/>
      <w:lvlText w:val=""/>
      <w:lvlJc w:val="left"/>
      <w:pPr>
        <w:ind w:left="5040" w:hanging="360"/>
      </w:pPr>
      <w:rPr>
        <w:rFonts w:ascii="Symbol" w:hAnsi="Symbol" w:hint="default"/>
      </w:rPr>
    </w:lvl>
    <w:lvl w:ilvl="7" w:tplc="0F06BF86">
      <w:start w:val="1"/>
      <w:numFmt w:val="bullet"/>
      <w:lvlText w:val="o"/>
      <w:lvlJc w:val="left"/>
      <w:pPr>
        <w:ind w:left="5760" w:hanging="360"/>
      </w:pPr>
      <w:rPr>
        <w:rFonts w:ascii="Courier New" w:hAnsi="Courier New" w:hint="default"/>
      </w:rPr>
    </w:lvl>
    <w:lvl w:ilvl="8" w:tplc="FB544FCC">
      <w:start w:val="1"/>
      <w:numFmt w:val="bullet"/>
      <w:lvlText w:val=""/>
      <w:lvlJc w:val="left"/>
      <w:pPr>
        <w:ind w:left="6480" w:hanging="360"/>
      </w:pPr>
      <w:rPr>
        <w:rFonts w:ascii="Wingdings" w:hAnsi="Wingdings" w:hint="default"/>
      </w:rPr>
    </w:lvl>
  </w:abstractNum>
  <w:abstractNum w:abstractNumId="2" w15:restartNumberingAfterBreak="0">
    <w:nsid w:val="4EBD741D"/>
    <w:multiLevelType w:val="hybridMultilevel"/>
    <w:tmpl w:val="B69E6200"/>
    <w:lvl w:ilvl="0" w:tplc="1BCE03D4">
      <w:start w:val="1"/>
      <w:numFmt w:val="decimal"/>
      <w:lvlText w:val="%1)"/>
      <w:lvlJc w:val="left"/>
      <w:pPr>
        <w:tabs>
          <w:tab w:val="num" w:pos="720"/>
        </w:tabs>
        <w:ind w:left="720" w:hanging="360"/>
      </w:pPr>
    </w:lvl>
    <w:lvl w:ilvl="1" w:tplc="422036CC" w:tentative="1">
      <w:start w:val="1"/>
      <w:numFmt w:val="decimal"/>
      <w:lvlText w:val="%2)"/>
      <w:lvlJc w:val="left"/>
      <w:pPr>
        <w:tabs>
          <w:tab w:val="num" w:pos="1440"/>
        </w:tabs>
        <w:ind w:left="1440" w:hanging="360"/>
      </w:pPr>
    </w:lvl>
    <w:lvl w:ilvl="2" w:tplc="86422688" w:tentative="1">
      <w:start w:val="1"/>
      <w:numFmt w:val="decimal"/>
      <w:lvlText w:val="%3)"/>
      <w:lvlJc w:val="left"/>
      <w:pPr>
        <w:tabs>
          <w:tab w:val="num" w:pos="2160"/>
        </w:tabs>
        <w:ind w:left="2160" w:hanging="360"/>
      </w:pPr>
    </w:lvl>
    <w:lvl w:ilvl="3" w:tplc="7540B5F0" w:tentative="1">
      <w:start w:val="1"/>
      <w:numFmt w:val="decimal"/>
      <w:lvlText w:val="%4)"/>
      <w:lvlJc w:val="left"/>
      <w:pPr>
        <w:tabs>
          <w:tab w:val="num" w:pos="2880"/>
        </w:tabs>
        <w:ind w:left="2880" w:hanging="360"/>
      </w:pPr>
    </w:lvl>
    <w:lvl w:ilvl="4" w:tplc="337EAEEA" w:tentative="1">
      <w:start w:val="1"/>
      <w:numFmt w:val="decimal"/>
      <w:lvlText w:val="%5)"/>
      <w:lvlJc w:val="left"/>
      <w:pPr>
        <w:tabs>
          <w:tab w:val="num" w:pos="3600"/>
        </w:tabs>
        <w:ind w:left="3600" w:hanging="360"/>
      </w:pPr>
    </w:lvl>
    <w:lvl w:ilvl="5" w:tplc="FA9244FA" w:tentative="1">
      <w:start w:val="1"/>
      <w:numFmt w:val="decimal"/>
      <w:lvlText w:val="%6)"/>
      <w:lvlJc w:val="left"/>
      <w:pPr>
        <w:tabs>
          <w:tab w:val="num" w:pos="4320"/>
        </w:tabs>
        <w:ind w:left="4320" w:hanging="360"/>
      </w:pPr>
    </w:lvl>
    <w:lvl w:ilvl="6" w:tplc="9D622C56" w:tentative="1">
      <w:start w:val="1"/>
      <w:numFmt w:val="decimal"/>
      <w:lvlText w:val="%7)"/>
      <w:lvlJc w:val="left"/>
      <w:pPr>
        <w:tabs>
          <w:tab w:val="num" w:pos="5040"/>
        </w:tabs>
        <w:ind w:left="5040" w:hanging="360"/>
      </w:pPr>
    </w:lvl>
    <w:lvl w:ilvl="7" w:tplc="286AE816" w:tentative="1">
      <w:start w:val="1"/>
      <w:numFmt w:val="decimal"/>
      <w:lvlText w:val="%8)"/>
      <w:lvlJc w:val="left"/>
      <w:pPr>
        <w:tabs>
          <w:tab w:val="num" w:pos="5760"/>
        </w:tabs>
        <w:ind w:left="5760" w:hanging="360"/>
      </w:pPr>
    </w:lvl>
    <w:lvl w:ilvl="8" w:tplc="1E82BA70" w:tentative="1">
      <w:start w:val="1"/>
      <w:numFmt w:val="decimal"/>
      <w:lvlText w:val="%9)"/>
      <w:lvlJc w:val="left"/>
      <w:pPr>
        <w:tabs>
          <w:tab w:val="num" w:pos="6480"/>
        </w:tabs>
        <w:ind w:left="6480" w:hanging="360"/>
      </w:pPr>
    </w:lvl>
  </w:abstractNum>
  <w:abstractNum w:abstractNumId="3" w15:restartNumberingAfterBreak="0">
    <w:nsid w:val="596D6B23"/>
    <w:multiLevelType w:val="hybridMultilevel"/>
    <w:tmpl w:val="B9C445E0"/>
    <w:lvl w:ilvl="0" w:tplc="1DFA5ADC">
      <w:start w:val="1"/>
      <w:numFmt w:val="decimal"/>
      <w:lvlText w:val="%1)"/>
      <w:lvlJc w:val="left"/>
      <w:pPr>
        <w:tabs>
          <w:tab w:val="num" w:pos="720"/>
        </w:tabs>
        <w:ind w:left="720" w:hanging="360"/>
      </w:pPr>
    </w:lvl>
    <w:lvl w:ilvl="1" w:tplc="02BE954E" w:tentative="1">
      <w:start w:val="1"/>
      <w:numFmt w:val="decimal"/>
      <w:lvlText w:val="%2)"/>
      <w:lvlJc w:val="left"/>
      <w:pPr>
        <w:tabs>
          <w:tab w:val="num" w:pos="1440"/>
        </w:tabs>
        <w:ind w:left="1440" w:hanging="360"/>
      </w:pPr>
    </w:lvl>
    <w:lvl w:ilvl="2" w:tplc="61405DE2" w:tentative="1">
      <w:start w:val="1"/>
      <w:numFmt w:val="decimal"/>
      <w:lvlText w:val="%3)"/>
      <w:lvlJc w:val="left"/>
      <w:pPr>
        <w:tabs>
          <w:tab w:val="num" w:pos="2160"/>
        </w:tabs>
        <w:ind w:left="2160" w:hanging="360"/>
      </w:pPr>
    </w:lvl>
    <w:lvl w:ilvl="3" w:tplc="45A4049C" w:tentative="1">
      <w:start w:val="1"/>
      <w:numFmt w:val="decimal"/>
      <w:lvlText w:val="%4)"/>
      <w:lvlJc w:val="left"/>
      <w:pPr>
        <w:tabs>
          <w:tab w:val="num" w:pos="2880"/>
        </w:tabs>
        <w:ind w:left="2880" w:hanging="360"/>
      </w:pPr>
    </w:lvl>
    <w:lvl w:ilvl="4" w:tplc="22E07066" w:tentative="1">
      <w:start w:val="1"/>
      <w:numFmt w:val="decimal"/>
      <w:lvlText w:val="%5)"/>
      <w:lvlJc w:val="left"/>
      <w:pPr>
        <w:tabs>
          <w:tab w:val="num" w:pos="3600"/>
        </w:tabs>
        <w:ind w:left="3600" w:hanging="360"/>
      </w:pPr>
    </w:lvl>
    <w:lvl w:ilvl="5" w:tplc="60669606" w:tentative="1">
      <w:start w:val="1"/>
      <w:numFmt w:val="decimal"/>
      <w:lvlText w:val="%6)"/>
      <w:lvlJc w:val="left"/>
      <w:pPr>
        <w:tabs>
          <w:tab w:val="num" w:pos="4320"/>
        </w:tabs>
        <w:ind w:left="4320" w:hanging="360"/>
      </w:pPr>
    </w:lvl>
    <w:lvl w:ilvl="6" w:tplc="FE64FA82" w:tentative="1">
      <w:start w:val="1"/>
      <w:numFmt w:val="decimal"/>
      <w:lvlText w:val="%7)"/>
      <w:lvlJc w:val="left"/>
      <w:pPr>
        <w:tabs>
          <w:tab w:val="num" w:pos="5040"/>
        </w:tabs>
        <w:ind w:left="5040" w:hanging="360"/>
      </w:pPr>
    </w:lvl>
    <w:lvl w:ilvl="7" w:tplc="EF505B76" w:tentative="1">
      <w:start w:val="1"/>
      <w:numFmt w:val="decimal"/>
      <w:lvlText w:val="%8)"/>
      <w:lvlJc w:val="left"/>
      <w:pPr>
        <w:tabs>
          <w:tab w:val="num" w:pos="5760"/>
        </w:tabs>
        <w:ind w:left="5760" w:hanging="360"/>
      </w:pPr>
    </w:lvl>
    <w:lvl w:ilvl="8" w:tplc="52DE8300" w:tentative="1">
      <w:start w:val="1"/>
      <w:numFmt w:val="decimal"/>
      <w:lvlText w:val="%9)"/>
      <w:lvlJc w:val="left"/>
      <w:pPr>
        <w:tabs>
          <w:tab w:val="num" w:pos="6480"/>
        </w:tabs>
        <w:ind w:left="6480" w:hanging="360"/>
      </w:pPr>
    </w:lvl>
  </w:abstractNum>
  <w:abstractNum w:abstractNumId="4" w15:restartNumberingAfterBreak="0">
    <w:nsid w:val="6B0C6F3A"/>
    <w:multiLevelType w:val="multilevel"/>
    <w:tmpl w:val="B184C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D7A0B9D"/>
    <w:multiLevelType w:val="hybridMultilevel"/>
    <w:tmpl w:val="641E7154"/>
    <w:lvl w:ilvl="0" w:tplc="3E98AB94">
      <w:start w:val="1"/>
      <w:numFmt w:val="decimal"/>
      <w:lvlText w:val="%1)"/>
      <w:lvlJc w:val="left"/>
      <w:pPr>
        <w:tabs>
          <w:tab w:val="num" w:pos="720"/>
        </w:tabs>
        <w:ind w:left="720" w:hanging="360"/>
      </w:pPr>
    </w:lvl>
    <w:lvl w:ilvl="1" w:tplc="F3747118" w:tentative="1">
      <w:start w:val="1"/>
      <w:numFmt w:val="decimal"/>
      <w:lvlText w:val="%2)"/>
      <w:lvlJc w:val="left"/>
      <w:pPr>
        <w:tabs>
          <w:tab w:val="num" w:pos="1440"/>
        </w:tabs>
        <w:ind w:left="1440" w:hanging="360"/>
      </w:pPr>
    </w:lvl>
    <w:lvl w:ilvl="2" w:tplc="298EA670" w:tentative="1">
      <w:start w:val="1"/>
      <w:numFmt w:val="decimal"/>
      <w:lvlText w:val="%3)"/>
      <w:lvlJc w:val="left"/>
      <w:pPr>
        <w:tabs>
          <w:tab w:val="num" w:pos="2160"/>
        </w:tabs>
        <w:ind w:left="2160" w:hanging="360"/>
      </w:pPr>
    </w:lvl>
    <w:lvl w:ilvl="3" w:tplc="948A0B62" w:tentative="1">
      <w:start w:val="1"/>
      <w:numFmt w:val="decimal"/>
      <w:lvlText w:val="%4)"/>
      <w:lvlJc w:val="left"/>
      <w:pPr>
        <w:tabs>
          <w:tab w:val="num" w:pos="2880"/>
        </w:tabs>
        <w:ind w:left="2880" w:hanging="360"/>
      </w:pPr>
    </w:lvl>
    <w:lvl w:ilvl="4" w:tplc="EBB65F72" w:tentative="1">
      <w:start w:val="1"/>
      <w:numFmt w:val="decimal"/>
      <w:lvlText w:val="%5)"/>
      <w:lvlJc w:val="left"/>
      <w:pPr>
        <w:tabs>
          <w:tab w:val="num" w:pos="3600"/>
        </w:tabs>
        <w:ind w:left="3600" w:hanging="360"/>
      </w:pPr>
    </w:lvl>
    <w:lvl w:ilvl="5" w:tplc="EEC6A7F8" w:tentative="1">
      <w:start w:val="1"/>
      <w:numFmt w:val="decimal"/>
      <w:lvlText w:val="%6)"/>
      <w:lvlJc w:val="left"/>
      <w:pPr>
        <w:tabs>
          <w:tab w:val="num" w:pos="4320"/>
        </w:tabs>
        <w:ind w:left="4320" w:hanging="360"/>
      </w:pPr>
    </w:lvl>
    <w:lvl w:ilvl="6" w:tplc="3F5AF064" w:tentative="1">
      <w:start w:val="1"/>
      <w:numFmt w:val="decimal"/>
      <w:lvlText w:val="%7)"/>
      <w:lvlJc w:val="left"/>
      <w:pPr>
        <w:tabs>
          <w:tab w:val="num" w:pos="5040"/>
        </w:tabs>
        <w:ind w:left="5040" w:hanging="360"/>
      </w:pPr>
    </w:lvl>
    <w:lvl w:ilvl="7" w:tplc="EED292B4" w:tentative="1">
      <w:start w:val="1"/>
      <w:numFmt w:val="decimal"/>
      <w:lvlText w:val="%8)"/>
      <w:lvlJc w:val="left"/>
      <w:pPr>
        <w:tabs>
          <w:tab w:val="num" w:pos="5760"/>
        </w:tabs>
        <w:ind w:left="5760" w:hanging="360"/>
      </w:pPr>
    </w:lvl>
    <w:lvl w:ilvl="8" w:tplc="72B4C18E" w:tentative="1">
      <w:start w:val="1"/>
      <w:numFmt w:val="decimal"/>
      <w:lvlText w:val="%9)"/>
      <w:lvlJc w:val="left"/>
      <w:pPr>
        <w:tabs>
          <w:tab w:val="num" w:pos="6480"/>
        </w:tabs>
        <w:ind w:left="6480" w:hanging="360"/>
      </w:pPr>
    </w:lvl>
  </w:abstractNum>
  <w:num w:numId="1">
    <w:abstractNumId w:val="1"/>
  </w:num>
  <w:num w:numId="2">
    <w:abstractNumId w:val="5"/>
  </w:num>
  <w:num w:numId="3">
    <w:abstractNumId w:val="3"/>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2AE"/>
    <w:rsid w:val="0000005D"/>
    <w:rsid w:val="00041C1E"/>
    <w:rsid w:val="000657FD"/>
    <w:rsid w:val="00067572"/>
    <w:rsid w:val="000A22AE"/>
    <w:rsid w:val="000C3446"/>
    <w:rsid w:val="000D1F14"/>
    <w:rsid w:val="000F3D18"/>
    <w:rsid w:val="00186585"/>
    <w:rsid w:val="001A6898"/>
    <w:rsid w:val="00205C98"/>
    <w:rsid w:val="00237BCF"/>
    <w:rsid w:val="00252E94"/>
    <w:rsid w:val="00293DE5"/>
    <w:rsid w:val="002A5F6B"/>
    <w:rsid w:val="002D0CF8"/>
    <w:rsid w:val="00362E86"/>
    <w:rsid w:val="003E52E5"/>
    <w:rsid w:val="00504A99"/>
    <w:rsid w:val="005271D9"/>
    <w:rsid w:val="006332A7"/>
    <w:rsid w:val="006C5550"/>
    <w:rsid w:val="007023AC"/>
    <w:rsid w:val="00737CE3"/>
    <w:rsid w:val="008469CA"/>
    <w:rsid w:val="00870585"/>
    <w:rsid w:val="008728F0"/>
    <w:rsid w:val="00910D53"/>
    <w:rsid w:val="00954A6F"/>
    <w:rsid w:val="00961AC6"/>
    <w:rsid w:val="0097388F"/>
    <w:rsid w:val="009B5649"/>
    <w:rsid w:val="009F09C3"/>
    <w:rsid w:val="00A82CCB"/>
    <w:rsid w:val="00AA240D"/>
    <w:rsid w:val="00AC54E6"/>
    <w:rsid w:val="00B668D1"/>
    <w:rsid w:val="00B73212"/>
    <w:rsid w:val="00B77EA7"/>
    <w:rsid w:val="00BA5190"/>
    <w:rsid w:val="00BB2099"/>
    <w:rsid w:val="00CB09B3"/>
    <w:rsid w:val="00CE591F"/>
    <w:rsid w:val="00D77543"/>
    <w:rsid w:val="00D83DF5"/>
    <w:rsid w:val="00E037A8"/>
    <w:rsid w:val="00E324F1"/>
    <w:rsid w:val="00E33F8D"/>
    <w:rsid w:val="00E9302E"/>
    <w:rsid w:val="00E93286"/>
    <w:rsid w:val="00E93DBD"/>
    <w:rsid w:val="00EC6F77"/>
    <w:rsid w:val="00F15B09"/>
    <w:rsid w:val="00F16F91"/>
    <w:rsid w:val="00F6275D"/>
    <w:rsid w:val="00F67536"/>
    <w:rsid w:val="00F81845"/>
    <w:rsid w:val="00F976C2"/>
    <w:rsid w:val="00FC0C01"/>
    <w:rsid w:val="00FD1DCB"/>
    <w:rsid w:val="0C317EA3"/>
    <w:rsid w:val="1248D5B8"/>
    <w:rsid w:val="125BD426"/>
    <w:rsid w:val="28969652"/>
    <w:rsid w:val="32BD9750"/>
    <w:rsid w:val="4FE465C1"/>
    <w:rsid w:val="6AD70556"/>
    <w:rsid w:val="6B1AFB81"/>
    <w:rsid w:val="6DF21FFB"/>
    <w:rsid w:val="6F98761B"/>
    <w:rsid w:val="7B8E924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4D1AB7"/>
  <w15:docId w15:val="{B40749E1-27AA-431F-901F-79F9A2CED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rsid w:val="00252E94"/>
    <w:rPr>
      <w:sz w:val="16"/>
      <w:szCs w:val="16"/>
    </w:rPr>
  </w:style>
  <w:style w:type="paragraph" w:styleId="Textodecomentrio">
    <w:name w:val="annotation text"/>
    <w:basedOn w:val="Normal"/>
    <w:link w:val="TextodecomentrioChar"/>
    <w:uiPriority w:val="99"/>
    <w:semiHidden/>
    <w:unhideWhenUsed/>
    <w:rsid w:val="00252E9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52E94"/>
    <w:rPr>
      <w:sz w:val="20"/>
      <w:szCs w:val="20"/>
    </w:rPr>
  </w:style>
  <w:style w:type="paragraph" w:styleId="Assuntodocomentrio">
    <w:name w:val="annotation subject"/>
    <w:basedOn w:val="Textodecomentrio"/>
    <w:next w:val="Textodecomentrio"/>
    <w:link w:val="AssuntodocomentrioChar"/>
    <w:uiPriority w:val="99"/>
    <w:semiHidden/>
    <w:unhideWhenUsed/>
    <w:rsid w:val="00252E94"/>
    <w:rPr>
      <w:b/>
      <w:bCs/>
    </w:rPr>
  </w:style>
  <w:style w:type="character" w:customStyle="1" w:styleId="AssuntodocomentrioChar">
    <w:name w:val="Assunto do comentário Char"/>
    <w:basedOn w:val="TextodecomentrioChar"/>
    <w:link w:val="Assuntodocomentrio"/>
    <w:uiPriority w:val="99"/>
    <w:semiHidden/>
    <w:rsid w:val="00252E94"/>
    <w:rPr>
      <w:b/>
      <w:bCs/>
      <w:sz w:val="20"/>
      <w:szCs w:val="20"/>
    </w:rPr>
  </w:style>
  <w:style w:type="paragraph" w:styleId="Textodebalo">
    <w:name w:val="Balloon Text"/>
    <w:basedOn w:val="Normal"/>
    <w:link w:val="TextodebaloChar"/>
    <w:uiPriority w:val="99"/>
    <w:semiHidden/>
    <w:unhideWhenUsed/>
    <w:rsid w:val="00252E94"/>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252E94"/>
    <w:rPr>
      <w:rFonts w:ascii="Segoe UI" w:hAnsi="Segoe UI" w:cs="Segoe UI"/>
      <w:sz w:val="18"/>
      <w:szCs w:val="18"/>
    </w:rPr>
  </w:style>
  <w:style w:type="paragraph" w:styleId="PargrafodaLista">
    <w:name w:val="List Paragraph"/>
    <w:basedOn w:val="Normal"/>
    <w:uiPriority w:val="34"/>
    <w:qFormat/>
    <w:rsid w:val="00186585"/>
    <w:pPr>
      <w:ind w:left="720"/>
      <w:contextualSpacing/>
    </w:pPr>
  </w:style>
  <w:style w:type="character" w:styleId="Hyperlink">
    <w:name w:val="Hyperlink"/>
    <w:basedOn w:val="Fontepargpadro"/>
    <w:uiPriority w:val="99"/>
    <w:unhideWhenUsed/>
    <w:rsid w:val="00BA5190"/>
    <w:rPr>
      <w:color w:val="0000FF" w:themeColor="hyperlink"/>
      <w:u w:val="single"/>
    </w:rPr>
  </w:style>
  <w:style w:type="paragraph" w:styleId="NormalWeb">
    <w:name w:val="Normal (Web)"/>
    <w:basedOn w:val="Normal"/>
    <w:uiPriority w:val="99"/>
    <w:unhideWhenUsed/>
    <w:rsid w:val="000C3446"/>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041C1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268154">
      <w:bodyDiv w:val="1"/>
      <w:marLeft w:val="0"/>
      <w:marRight w:val="0"/>
      <w:marTop w:val="0"/>
      <w:marBottom w:val="0"/>
      <w:divBdr>
        <w:top w:val="none" w:sz="0" w:space="0" w:color="auto"/>
        <w:left w:val="none" w:sz="0" w:space="0" w:color="auto"/>
        <w:bottom w:val="none" w:sz="0" w:space="0" w:color="auto"/>
        <w:right w:val="none" w:sz="0" w:space="0" w:color="auto"/>
      </w:divBdr>
      <w:divsChild>
        <w:div w:id="548801734">
          <w:marLeft w:val="720"/>
          <w:marRight w:val="0"/>
          <w:marTop w:val="0"/>
          <w:marBottom w:val="0"/>
          <w:divBdr>
            <w:top w:val="none" w:sz="0" w:space="0" w:color="auto"/>
            <w:left w:val="none" w:sz="0" w:space="0" w:color="auto"/>
            <w:bottom w:val="none" w:sz="0" w:space="0" w:color="auto"/>
            <w:right w:val="none" w:sz="0" w:space="0" w:color="auto"/>
          </w:divBdr>
        </w:div>
      </w:divsChild>
    </w:div>
    <w:div w:id="379062216">
      <w:bodyDiv w:val="1"/>
      <w:marLeft w:val="0"/>
      <w:marRight w:val="0"/>
      <w:marTop w:val="0"/>
      <w:marBottom w:val="0"/>
      <w:divBdr>
        <w:top w:val="none" w:sz="0" w:space="0" w:color="auto"/>
        <w:left w:val="none" w:sz="0" w:space="0" w:color="auto"/>
        <w:bottom w:val="none" w:sz="0" w:space="0" w:color="auto"/>
        <w:right w:val="none" w:sz="0" w:space="0" w:color="auto"/>
      </w:divBdr>
    </w:div>
    <w:div w:id="404498580">
      <w:bodyDiv w:val="1"/>
      <w:marLeft w:val="0"/>
      <w:marRight w:val="0"/>
      <w:marTop w:val="0"/>
      <w:marBottom w:val="0"/>
      <w:divBdr>
        <w:top w:val="none" w:sz="0" w:space="0" w:color="auto"/>
        <w:left w:val="none" w:sz="0" w:space="0" w:color="auto"/>
        <w:bottom w:val="none" w:sz="0" w:space="0" w:color="auto"/>
        <w:right w:val="none" w:sz="0" w:space="0" w:color="auto"/>
      </w:divBdr>
      <w:divsChild>
        <w:div w:id="1787306888">
          <w:marLeft w:val="720"/>
          <w:marRight w:val="0"/>
          <w:marTop w:val="0"/>
          <w:marBottom w:val="0"/>
          <w:divBdr>
            <w:top w:val="none" w:sz="0" w:space="0" w:color="auto"/>
            <w:left w:val="none" w:sz="0" w:space="0" w:color="auto"/>
            <w:bottom w:val="none" w:sz="0" w:space="0" w:color="auto"/>
            <w:right w:val="none" w:sz="0" w:space="0" w:color="auto"/>
          </w:divBdr>
        </w:div>
      </w:divsChild>
    </w:div>
    <w:div w:id="469859834">
      <w:bodyDiv w:val="1"/>
      <w:marLeft w:val="0"/>
      <w:marRight w:val="0"/>
      <w:marTop w:val="0"/>
      <w:marBottom w:val="0"/>
      <w:divBdr>
        <w:top w:val="none" w:sz="0" w:space="0" w:color="auto"/>
        <w:left w:val="none" w:sz="0" w:space="0" w:color="auto"/>
        <w:bottom w:val="none" w:sz="0" w:space="0" w:color="auto"/>
        <w:right w:val="none" w:sz="0" w:space="0" w:color="auto"/>
      </w:divBdr>
    </w:div>
    <w:div w:id="590813877">
      <w:bodyDiv w:val="1"/>
      <w:marLeft w:val="0"/>
      <w:marRight w:val="0"/>
      <w:marTop w:val="0"/>
      <w:marBottom w:val="0"/>
      <w:divBdr>
        <w:top w:val="none" w:sz="0" w:space="0" w:color="auto"/>
        <w:left w:val="none" w:sz="0" w:space="0" w:color="auto"/>
        <w:bottom w:val="none" w:sz="0" w:space="0" w:color="auto"/>
        <w:right w:val="none" w:sz="0" w:space="0" w:color="auto"/>
      </w:divBdr>
      <w:divsChild>
        <w:div w:id="1309165849">
          <w:marLeft w:val="0"/>
          <w:marRight w:val="0"/>
          <w:marTop w:val="0"/>
          <w:marBottom w:val="0"/>
          <w:divBdr>
            <w:top w:val="none" w:sz="0" w:space="0" w:color="auto"/>
            <w:left w:val="none" w:sz="0" w:space="0" w:color="auto"/>
            <w:bottom w:val="none" w:sz="0" w:space="0" w:color="auto"/>
            <w:right w:val="none" w:sz="0" w:space="0" w:color="auto"/>
          </w:divBdr>
        </w:div>
        <w:div w:id="1764911667">
          <w:marLeft w:val="0"/>
          <w:marRight w:val="0"/>
          <w:marTop w:val="0"/>
          <w:marBottom w:val="0"/>
          <w:divBdr>
            <w:top w:val="none" w:sz="0" w:space="0" w:color="auto"/>
            <w:left w:val="none" w:sz="0" w:space="0" w:color="auto"/>
            <w:bottom w:val="none" w:sz="0" w:space="0" w:color="auto"/>
            <w:right w:val="none" w:sz="0" w:space="0" w:color="auto"/>
          </w:divBdr>
        </w:div>
        <w:div w:id="1000499896">
          <w:marLeft w:val="0"/>
          <w:marRight w:val="0"/>
          <w:marTop w:val="0"/>
          <w:marBottom w:val="0"/>
          <w:divBdr>
            <w:top w:val="none" w:sz="0" w:space="0" w:color="auto"/>
            <w:left w:val="none" w:sz="0" w:space="0" w:color="auto"/>
            <w:bottom w:val="none" w:sz="0" w:space="0" w:color="auto"/>
            <w:right w:val="none" w:sz="0" w:space="0" w:color="auto"/>
          </w:divBdr>
        </w:div>
        <w:div w:id="1151825254">
          <w:marLeft w:val="0"/>
          <w:marRight w:val="0"/>
          <w:marTop w:val="0"/>
          <w:marBottom w:val="0"/>
          <w:divBdr>
            <w:top w:val="none" w:sz="0" w:space="0" w:color="auto"/>
            <w:left w:val="none" w:sz="0" w:space="0" w:color="auto"/>
            <w:bottom w:val="none" w:sz="0" w:space="0" w:color="auto"/>
            <w:right w:val="none" w:sz="0" w:space="0" w:color="auto"/>
          </w:divBdr>
        </w:div>
        <w:div w:id="1775636051">
          <w:marLeft w:val="0"/>
          <w:marRight w:val="0"/>
          <w:marTop w:val="0"/>
          <w:marBottom w:val="0"/>
          <w:divBdr>
            <w:top w:val="none" w:sz="0" w:space="0" w:color="auto"/>
            <w:left w:val="none" w:sz="0" w:space="0" w:color="auto"/>
            <w:bottom w:val="none" w:sz="0" w:space="0" w:color="auto"/>
            <w:right w:val="none" w:sz="0" w:space="0" w:color="auto"/>
          </w:divBdr>
        </w:div>
        <w:div w:id="128978713">
          <w:marLeft w:val="0"/>
          <w:marRight w:val="0"/>
          <w:marTop w:val="0"/>
          <w:marBottom w:val="0"/>
          <w:divBdr>
            <w:top w:val="none" w:sz="0" w:space="0" w:color="auto"/>
            <w:left w:val="none" w:sz="0" w:space="0" w:color="auto"/>
            <w:bottom w:val="none" w:sz="0" w:space="0" w:color="auto"/>
            <w:right w:val="none" w:sz="0" w:space="0" w:color="auto"/>
          </w:divBdr>
        </w:div>
        <w:div w:id="991250627">
          <w:marLeft w:val="0"/>
          <w:marRight w:val="0"/>
          <w:marTop w:val="0"/>
          <w:marBottom w:val="0"/>
          <w:divBdr>
            <w:top w:val="none" w:sz="0" w:space="0" w:color="auto"/>
            <w:left w:val="none" w:sz="0" w:space="0" w:color="auto"/>
            <w:bottom w:val="none" w:sz="0" w:space="0" w:color="auto"/>
            <w:right w:val="none" w:sz="0" w:space="0" w:color="auto"/>
          </w:divBdr>
        </w:div>
        <w:div w:id="49309265">
          <w:marLeft w:val="0"/>
          <w:marRight w:val="0"/>
          <w:marTop w:val="0"/>
          <w:marBottom w:val="0"/>
          <w:divBdr>
            <w:top w:val="none" w:sz="0" w:space="0" w:color="auto"/>
            <w:left w:val="none" w:sz="0" w:space="0" w:color="auto"/>
            <w:bottom w:val="none" w:sz="0" w:space="0" w:color="auto"/>
            <w:right w:val="none" w:sz="0" w:space="0" w:color="auto"/>
          </w:divBdr>
        </w:div>
        <w:div w:id="1520505647">
          <w:marLeft w:val="0"/>
          <w:marRight w:val="0"/>
          <w:marTop w:val="0"/>
          <w:marBottom w:val="0"/>
          <w:divBdr>
            <w:top w:val="none" w:sz="0" w:space="0" w:color="auto"/>
            <w:left w:val="none" w:sz="0" w:space="0" w:color="auto"/>
            <w:bottom w:val="none" w:sz="0" w:space="0" w:color="auto"/>
            <w:right w:val="none" w:sz="0" w:space="0" w:color="auto"/>
          </w:divBdr>
        </w:div>
        <w:div w:id="286543055">
          <w:marLeft w:val="0"/>
          <w:marRight w:val="0"/>
          <w:marTop w:val="0"/>
          <w:marBottom w:val="0"/>
          <w:divBdr>
            <w:top w:val="none" w:sz="0" w:space="0" w:color="auto"/>
            <w:left w:val="none" w:sz="0" w:space="0" w:color="auto"/>
            <w:bottom w:val="none" w:sz="0" w:space="0" w:color="auto"/>
            <w:right w:val="none" w:sz="0" w:space="0" w:color="auto"/>
          </w:divBdr>
        </w:div>
        <w:div w:id="951937048">
          <w:marLeft w:val="0"/>
          <w:marRight w:val="0"/>
          <w:marTop w:val="0"/>
          <w:marBottom w:val="0"/>
          <w:divBdr>
            <w:top w:val="none" w:sz="0" w:space="0" w:color="auto"/>
            <w:left w:val="none" w:sz="0" w:space="0" w:color="auto"/>
            <w:bottom w:val="none" w:sz="0" w:space="0" w:color="auto"/>
            <w:right w:val="none" w:sz="0" w:space="0" w:color="auto"/>
          </w:divBdr>
        </w:div>
        <w:div w:id="402488580">
          <w:marLeft w:val="0"/>
          <w:marRight w:val="0"/>
          <w:marTop w:val="0"/>
          <w:marBottom w:val="0"/>
          <w:divBdr>
            <w:top w:val="none" w:sz="0" w:space="0" w:color="auto"/>
            <w:left w:val="none" w:sz="0" w:space="0" w:color="auto"/>
            <w:bottom w:val="none" w:sz="0" w:space="0" w:color="auto"/>
            <w:right w:val="none" w:sz="0" w:space="0" w:color="auto"/>
          </w:divBdr>
        </w:div>
        <w:div w:id="794493018">
          <w:marLeft w:val="0"/>
          <w:marRight w:val="0"/>
          <w:marTop w:val="0"/>
          <w:marBottom w:val="0"/>
          <w:divBdr>
            <w:top w:val="none" w:sz="0" w:space="0" w:color="auto"/>
            <w:left w:val="none" w:sz="0" w:space="0" w:color="auto"/>
            <w:bottom w:val="none" w:sz="0" w:space="0" w:color="auto"/>
            <w:right w:val="none" w:sz="0" w:space="0" w:color="auto"/>
          </w:divBdr>
        </w:div>
        <w:div w:id="2023974470">
          <w:marLeft w:val="0"/>
          <w:marRight w:val="0"/>
          <w:marTop w:val="0"/>
          <w:marBottom w:val="0"/>
          <w:divBdr>
            <w:top w:val="none" w:sz="0" w:space="0" w:color="auto"/>
            <w:left w:val="none" w:sz="0" w:space="0" w:color="auto"/>
            <w:bottom w:val="none" w:sz="0" w:space="0" w:color="auto"/>
            <w:right w:val="none" w:sz="0" w:space="0" w:color="auto"/>
          </w:divBdr>
        </w:div>
      </w:divsChild>
    </w:div>
    <w:div w:id="784153324">
      <w:bodyDiv w:val="1"/>
      <w:marLeft w:val="0"/>
      <w:marRight w:val="0"/>
      <w:marTop w:val="0"/>
      <w:marBottom w:val="0"/>
      <w:divBdr>
        <w:top w:val="none" w:sz="0" w:space="0" w:color="auto"/>
        <w:left w:val="none" w:sz="0" w:space="0" w:color="auto"/>
        <w:bottom w:val="none" w:sz="0" w:space="0" w:color="auto"/>
        <w:right w:val="none" w:sz="0" w:space="0" w:color="auto"/>
      </w:divBdr>
      <w:divsChild>
        <w:div w:id="1556311089">
          <w:marLeft w:val="0"/>
          <w:marRight w:val="0"/>
          <w:marTop w:val="0"/>
          <w:marBottom w:val="0"/>
          <w:divBdr>
            <w:top w:val="none" w:sz="0" w:space="0" w:color="auto"/>
            <w:left w:val="none" w:sz="0" w:space="0" w:color="auto"/>
            <w:bottom w:val="none" w:sz="0" w:space="0" w:color="auto"/>
            <w:right w:val="none" w:sz="0" w:space="0" w:color="auto"/>
          </w:divBdr>
          <w:divsChild>
            <w:div w:id="1195192512">
              <w:marLeft w:val="0"/>
              <w:marRight w:val="0"/>
              <w:marTop w:val="0"/>
              <w:marBottom w:val="0"/>
              <w:divBdr>
                <w:top w:val="none" w:sz="0" w:space="0" w:color="auto"/>
                <w:left w:val="none" w:sz="0" w:space="0" w:color="auto"/>
                <w:bottom w:val="none" w:sz="0" w:space="0" w:color="auto"/>
                <w:right w:val="none" w:sz="0" w:space="0" w:color="auto"/>
              </w:divBdr>
              <w:divsChild>
                <w:div w:id="129129390">
                  <w:marLeft w:val="0"/>
                  <w:marRight w:val="0"/>
                  <w:marTop w:val="0"/>
                  <w:marBottom w:val="0"/>
                  <w:divBdr>
                    <w:top w:val="none" w:sz="0" w:space="0" w:color="auto"/>
                    <w:left w:val="none" w:sz="0" w:space="0" w:color="auto"/>
                    <w:bottom w:val="none" w:sz="0" w:space="0" w:color="auto"/>
                    <w:right w:val="none" w:sz="0" w:space="0" w:color="auto"/>
                  </w:divBdr>
                  <w:divsChild>
                    <w:div w:id="205241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3900953">
      <w:bodyDiv w:val="1"/>
      <w:marLeft w:val="0"/>
      <w:marRight w:val="0"/>
      <w:marTop w:val="0"/>
      <w:marBottom w:val="0"/>
      <w:divBdr>
        <w:top w:val="none" w:sz="0" w:space="0" w:color="auto"/>
        <w:left w:val="none" w:sz="0" w:space="0" w:color="auto"/>
        <w:bottom w:val="none" w:sz="0" w:space="0" w:color="auto"/>
        <w:right w:val="none" w:sz="0" w:space="0" w:color="auto"/>
      </w:divBdr>
    </w:div>
    <w:div w:id="1766220855">
      <w:bodyDiv w:val="1"/>
      <w:marLeft w:val="0"/>
      <w:marRight w:val="0"/>
      <w:marTop w:val="0"/>
      <w:marBottom w:val="0"/>
      <w:divBdr>
        <w:top w:val="none" w:sz="0" w:space="0" w:color="auto"/>
        <w:left w:val="none" w:sz="0" w:space="0" w:color="auto"/>
        <w:bottom w:val="none" w:sz="0" w:space="0" w:color="auto"/>
        <w:right w:val="none" w:sz="0" w:space="0" w:color="auto"/>
      </w:divBdr>
      <w:divsChild>
        <w:div w:id="234510271">
          <w:marLeft w:val="720"/>
          <w:marRight w:val="0"/>
          <w:marTop w:val="0"/>
          <w:marBottom w:val="0"/>
          <w:divBdr>
            <w:top w:val="none" w:sz="0" w:space="0" w:color="auto"/>
            <w:left w:val="none" w:sz="0" w:space="0" w:color="auto"/>
            <w:bottom w:val="none" w:sz="0" w:space="0" w:color="auto"/>
            <w:right w:val="none" w:sz="0" w:space="0" w:color="auto"/>
          </w:divBdr>
        </w:div>
      </w:divsChild>
    </w:div>
    <w:div w:id="1767385341">
      <w:bodyDiv w:val="1"/>
      <w:marLeft w:val="0"/>
      <w:marRight w:val="0"/>
      <w:marTop w:val="0"/>
      <w:marBottom w:val="0"/>
      <w:divBdr>
        <w:top w:val="none" w:sz="0" w:space="0" w:color="auto"/>
        <w:left w:val="none" w:sz="0" w:space="0" w:color="auto"/>
        <w:bottom w:val="none" w:sz="0" w:space="0" w:color="auto"/>
        <w:right w:val="none" w:sz="0" w:space="0" w:color="auto"/>
      </w:divBdr>
      <w:divsChild>
        <w:div w:id="679041860">
          <w:marLeft w:val="720"/>
          <w:marRight w:val="0"/>
          <w:marTop w:val="0"/>
          <w:marBottom w:val="0"/>
          <w:divBdr>
            <w:top w:val="none" w:sz="0" w:space="0" w:color="auto"/>
            <w:left w:val="none" w:sz="0" w:space="0" w:color="auto"/>
            <w:bottom w:val="none" w:sz="0" w:space="0" w:color="auto"/>
            <w:right w:val="none" w:sz="0" w:space="0" w:color="auto"/>
          </w:divBdr>
        </w:div>
      </w:divsChild>
    </w:div>
    <w:div w:id="2004815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og.aegro.com.br/cauculo-de-semeadura-do-algod%C3%A3o/" TargetMode="External"/><Relationship Id="rId3" Type="http://schemas.openxmlformats.org/officeDocument/2006/relationships/settings" Target="settings.xml"/><Relationship Id="rId7" Type="http://schemas.openxmlformats.org/officeDocument/2006/relationships/hyperlink" Target="file:///C:/Users/vinic/Downloads/Plantabilidade%20algod%C3%A3o.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nab.gov.br/busca?searchword=algod%C3%A3o&amp;searchphrase=all&amp;start=40"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ore.ac.uk/download/pdf/15425268.pdf"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7042</Words>
  <Characters>38030</Characters>
  <Application>Microsoft Office Word</Application>
  <DocSecurity>0</DocSecurity>
  <Lines>316</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dc:creator>
  <cp:lastModifiedBy>Fernanda de Fátima da Silva</cp:lastModifiedBy>
  <cp:revision>2</cp:revision>
  <dcterms:created xsi:type="dcterms:W3CDTF">2021-04-20T19:55:00Z</dcterms:created>
  <dcterms:modified xsi:type="dcterms:W3CDTF">2021-04-20T19:55:00Z</dcterms:modified>
</cp:coreProperties>
</file>